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深圳明德实验学校（集团）香蜜校区</w:t>
      </w:r>
    </w:p>
    <w:p>
      <w:pPr>
        <w:jc w:val="center"/>
        <w:rPr>
          <w:rFonts w:ascii="黑体" w:hAnsi="黑体" w:eastAsia="黑体"/>
          <w:sz w:val="36"/>
          <w:szCs w:val="36"/>
        </w:rPr>
      </w:pPr>
      <w:r>
        <w:rPr>
          <w:rFonts w:hint="eastAsia" w:ascii="黑体" w:hAnsi="黑体" w:eastAsia="黑体"/>
          <w:sz w:val="36"/>
          <w:szCs w:val="36"/>
        </w:rPr>
        <w:t>设备采购项目需求书</w:t>
      </w:r>
    </w:p>
    <w:p>
      <w:pPr>
        <w:autoSpaceDE w:val="0"/>
        <w:autoSpaceDN w:val="0"/>
        <w:adjustRightInd w:val="0"/>
        <w:spacing w:line="480" w:lineRule="auto"/>
        <w:outlineLvl w:val="0"/>
        <w:rPr>
          <w:rFonts w:asciiTheme="minorEastAsia" w:hAnsiTheme="minorEastAsia"/>
          <w:b/>
          <w:bCs/>
          <w:sz w:val="22"/>
          <w:szCs w:val="24"/>
          <w:lang w:val="zh-CN"/>
        </w:rPr>
      </w:pPr>
      <w:r>
        <w:rPr>
          <w:rFonts w:hint="eastAsia" w:asciiTheme="minorEastAsia" w:hAnsiTheme="minorEastAsia"/>
          <w:sz w:val="22"/>
          <w:szCs w:val="24"/>
          <w:lang w:val="zh-CN"/>
        </w:rPr>
        <w:t>一、</w:t>
      </w:r>
      <w:r>
        <w:rPr>
          <w:rFonts w:hint="eastAsia" w:cs="宋体" w:asciiTheme="minorEastAsia" w:hAnsiTheme="minorEastAsia"/>
          <w:b/>
          <w:bCs/>
          <w:sz w:val="22"/>
          <w:szCs w:val="24"/>
          <w:lang w:val="zh-CN"/>
        </w:rPr>
        <w:t>项目基本情况</w:t>
      </w:r>
    </w:p>
    <w:p>
      <w:pPr>
        <w:pStyle w:val="6"/>
        <w:spacing w:after="0" w:line="276" w:lineRule="auto"/>
        <w:rPr>
          <w:rFonts w:hint="default" w:asciiTheme="minorEastAsia" w:hAnsiTheme="minorEastAsia"/>
          <w:b/>
          <w:sz w:val="22"/>
          <w:szCs w:val="24"/>
        </w:rPr>
      </w:pPr>
      <w:r>
        <w:rPr>
          <w:rFonts w:asciiTheme="minorEastAsia" w:hAnsiTheme="minorEastAsia"/>
          <w:b/>
          <w:sz w:val="22"/>
          <w:szCs w:val="24"/>
        </w:rPr>
        <w:t>1.项目概况：</w:t>
      </w:r>
    </w:p>
    <w:p>
      <w:pPr>
        <w:pStyle w:val="6"/>
        <w:spacing w:after="0" w:line="276" w:lineRule="auto"/>
        <w:ind w:firstLine="440" w:firstLineChars="200"/>
        <w:rPr>
          <w:rFonts w:hint="default" w:asciiTheme="minorEastAsia" w:hAnsiTheme="minorEastAsia"/>
          <w:sz w:val="22"/>
          <w:szCs w:val="24"/>
        </w:rPr>
      </w:pPr>
      <w:r>
        <w:rPr>
          <w:rFonts w:asciiTheme="minorEastAsia" w:hAnsiTheme="minorEastAsia"/>
          <w:sz w:val="22"/>
          <w:szCs w:val="24"/>
        </w:rPr>
        <w:t>（1）项目名称：开放式体育馆隔离屏风项目</w:t>
      </w:r>
      <w:bookmarkStart w:id="5" w:name="_GoBack"/>
      <w:bookmarkEnd w:id="5"/>
    </w:p>
    <w:p>
      <w:pPr>
        <w:pStyle w:val="6"/>
        <w:spacing w:after="0" w:line="276" w:lineRule="auto"/>
        <w:ind w:firstLine="440" w:firstLineChars="200"/>
        <w:rPr>
          <w:rFonts w:hint="default" w:asciiTheme="minorEastAsia" w:hAnsiTheme="minorEastAsia"/>
          <w:sz w:val="22"/>
          <w:szCs w:val="24"/>
        </w:rPr>
      </w:pPr>
      <w:r>
        <w:rPr>
          <w:rFonts w:asciiTheme="minorEastAsia" w:hAnsiTheme="minorEastAsia"/>
          <w:sz w:val="22"/>
          <w:szCs w:val="24"/>
        </w:rPr>
        <w:t>（2）项目编号：</w:t>
      </w:r>
      <w:r>
        <w:rPr>
          <w:rFonts w:ascii="Helvetica" w:hAnsi="Helvetica" w:eastAsia="Helvetica" w:cs="Helvetica"/>
          <w:i w:val="0"/>
          <w:iCs w:val="0"/>
          <w:caps w:val="0"/>
          <w:color w:val="333333"/>
          <w:spacing w:val="0"/>
          <w:sz w:val="21"/>
          <w:szCs w:val="21"/>
          <w:shd w:val="clear" w:fill="F5F5F5"/>
        </w:rPr>
        <w:t>CG20240319001</w:t>
      </w:r>
    </w:p>
    <w:p>
      <w:pPr>
        <w:pStyle w:val="6"/>
        <w:spacing w:after="0" w:line="276" w:lineRule="auto"/>
        <w:ind w:firstLine="440" w:firstLineChars="200"/>
        <w:rPr>
          <w:rFonts w:hint="default" w:asciiTheme="minorEastAsia" w:hAnsiTheme="minorEastAsia"/>
          <w:sz w:val="22"/>
          <w:szCs w:val="24"/>
        </w:rPr>
      </w:pPr>
      <w:r>
        <w:rPr>
          <w:rFonts w:asciiTheme="minorEastAsia" w:hAnsiTheme="minorEastAsia"/>
          <w:sz w:val="22"/>
          <w:szCs w:val="24"/>
        </w:rPr>
        <w:t>（</w:t>
      </w:r>
      <w:r>
        <w:rPr>
          <w:rFonts w:hint="default" w:asciiTheme="minorEastAsia" w:hAnsiTheme="minorEastAsia"/>
          <w:sz w:val="22"/>
          <w:szCs w:val="24"/>
        </w:rPr>
        <w:t>3</w:t>
      </w:r>
      <w:r>
        <w:rPr>
          <w:rFonts w:asciiTheme="minorEastAsia" w:hAnsiTheme="minorEastAsia"/>
          <w:sz w:val="22"/>
          <w:szCs w:val="24"/>
        </w:rPr>
        <w:t>）项目概况：根据深圳明德实验学校（集团）香蜜校区的发展需求，拟对深圳明德实验学校（集团）香蜜校区负二层体育馆内增加一屏风，提升社团训练质量。</w:t>
      </w:r>
    </w:p>
    <w:p>
      <w:pPr>
        <w:spacing w:line="276" w:lineRule="auto"/>
        <w:ind w:firstLine="440" w:firstLineChars="200"/>
        <w:rPr>
          <w:rFonts w:asciiTheme="minorEastAsia" w:hAnsiTheme="minorEastAsia" w:cstheme="minorEastAsia"/>
          <w:sz w:val="22"/>
        </w:rPr>
      </w:pPr>
      <w:r>
        <w:rPr>
          <w:rFonts w:hint="eastAsia" w:asciiTheme="minorEastAsia" w:hAnsiTheme="minorEastAsia" w:cstheme="minorEastAsia"/>
          <w:sz w:val="22"/>
        </w:rPr>
        <w:t>（</w:t>
      </w:r>
      <w:r>
        <w:rPr>
          <w:rFonts w:asciiTheme="minorEastAsia" w:hAnsiTheme="minorEastAsia" w:cstheme="minorEastAsia"/>
          <w:sz w:val="22"/>
        </w:rPr>
        <w:t>4</w:t>
      </w:r>
      <w:r>
        <w:rPr>
          <w:rFonts w:hint="eastAsia" w:asciiTheme="minorEastAsia" w:hAnsiTheme="minorEastAsia" w:cstheme="minorEastAsia"/>
          <w:sz w:val="22"/>
        </w:rPr>
        <w:t>）项目最高限制价：人民币</w:t>
      </w:r>
      <w:r>
        <w:rPr>
          <w:rFonts w:asciiTheme="minorEastAsia" w:hAnsiTheme="minorEastAsia" w:cstheme="minorEastAsia"/>
          <w:b/>
          <w:sz w:val="22"/>
        </w:rPr>
        <w:t xml:space="preserve"> </w:t>
      </w:r>
      <w:r>
        <w:rPr>
          <w:rFonts w:hint="eastAsia" w:asciiTheme="minorEastAsia" w:hAnsiTheme="minorEastAsia" w:cstheme="minorEastAsia"/>
          <w:b/>
          <w:sz w:val="22"/>
        </w:rPr>
        <w:t>10</w:t>
      </w:r>
      <w:r>
        <w:rPr>
          <w:rFonts w:asciiTheme="minorEastAsia" w:hAnsiTheme="minorEastAsia" w:cstheme="minorEastAsia"/>
          <w:b/>
          <w:sz w:val="22"/>
        </w:rPr>
        <w:t xml:space="preserve"> </w:t>
      </w:r>
      <w:r>
        <w:rPr>
          <w:rFonts w:hint="eastAsia" w:asciiTheme="minorEastAsia" w:hAnsiTheme="minorEastAsia" w:cstheme="minorEastAsia"/>
          <w:b/>
          <w:sz w:val="22"/>
        </w:rPr>
        <w:t>万元</w:t>
      </w:r>
    </w:p>
    <w:p>
      <w:pPr>
        <w:spacing w:line="276" w:lineRule="auto"/>
        <w:ind w:firstLine="440" w:firstLineChars="200"/>
        <w:rPr>
          <w:rFonts w:asciiTheme="minorEastAsia" w:hAnsiTheme="minorEastAsia"/>
          <w:sz w:val="22"/>
          <w:szCs w:val="24"/>
        </w:rPr>
      </w:pPr>
      <w:r>
        <w:rPr>
          <w:rFonts w:hint="eastAsia" w:asciiTheme="minorEastAsia" w:hAnsiTheme="minorEastAsia"/>
          <w:sz w:val="22"/>
          <w:szCs w:val="24"/>
        </w:rPr>
        <w:t>（</w:t>
      </w:r>
      <w:r>
        <w:rPr>
          <w:rFonts w:asciiTheme="minorEastAsia" w:hAnsiTheme="minorEastAsia"/>
          <w:sz w:val="22"/>
          <w:szCs w:val="24"/>
        </w:rPr>
        <w:t>5</w:t>
      </w:r>
      <w:r>
        <w:rPr>
          <w:rFonts w:hint="eastAsia" w:asciiTheme="minorEastAsia" w:hAnsiTheme="minorEastAsia"/>
          <w:sz w:val="22"/>
          <w:szCs w:val="24"/>
        </w:rPr>
        <w:t>）交货期：自合同签订之日起</w:t>
      </w:r>
      <w:r>
        <w:rPr>
          <w:rFonts w:asciiTheme="minorEastAsia" w:hAnsiTheme="minorEastAsia"/>
          <w:sz w:val="22"/>
          <w:szCs w:val="24"/>
        </w:rPr>
        <w:t xml:space="preserve"> 3</w:t>
      </w:r>
      <w:r>
        <w:rPr>
          <w:rFonts w:hint="eastAsia" w:asciiTheme="minorEastAsia" w:hAnsiTheme="minorEastAsia"/>
          <w:sz w:val="22"/>
          <w:szCs w:val="24"/>
        </w:rPr>
        <w:t>0</w:t>
      </w:r>
      <w:r>
        <w:rPr>
          <w:rFonts w:asciiTheme="minorEastAsia" w:hAnsiTheme="minorEastAsia"/>
          <w:sz w:val="22"/>
          <w:szCs w:val="24"/>
        </w:rPr>
        <w:t xml:space="preserve"> </w:t>
      </w:r>
      <w:r>
        <w:rPr>
          <w:rFonts w:hint="eastAsia" w:asciiTheme="minorEastAsia" w:hAnsiTheme="minorEastAsia"/>
          <w:sz w:val="22"/>
          <w:szCs w:val="24"/>
        </w:rPr>
        <w:t>日历天</w:t>
      </w:r>
    </w:p>
    <w:p>
      <w:pPr>
        <w:spacing w:line="276" w:lineRule="auto"/>
        <w:ind w:firstLine="440" w:firstLineChars="200"/>
        <w:rPr>
          <w:rFonts w:asciiTheme="minorEastAsia" w:hAnsiTheme="minorEastAsia"/>
          <w:sz w:val="22"/>
          <w:szCs w:val="24"/>
        </w:rPr>
      </w:pPr>
      <w:r>
        <w:rPr>
          <w:rFonts w:hint="eastAsia" w:asciiTheme="minorEastAsia" w:hAnsiTheme="minorEastAsia"/>
          <w:sz w:val="22"/>
          <w:szCs w:val="24"/>
        </w:rPr>
        <w:t>（</w:t>
      </w:r>
      <w:r>
        <w:rPr>
          <w:rFonts w:asciiTheme="minorEastAsia" w:hAnsiTheme="minorEastAsia"/>
          <w:sz w:val="22"/>
          <w:szCs w:val="24"/>
        </w:rPr>
        <w:t>6</w:t>
      </w:r>
      <w:r>
        <w:rPr>
          <w:rFonts w:hint="eastAsia" w:asciiTheme="minorEastAsia" w:hAnsiTheme="minorEastAsia"/>
          <w:sz w:val="22"/>
          <w:szCs w:val="24"/>
        </w:rPr>
        <w:t>）项目质保期：1年</w:t>
      </w:r>
    </w:p>
    <w:p>
      <w:pPr>
        <w:pStyle w:val="6"/>
        <w:spacing w:after="0" w:line="276" w:lineRule="auto"/>
        <w:rPr>
          <w:rFonts w:hint="default" w:cs="宋体" w:asciiTheme="minorEastAsia" w:hAnsiTheme="minorEastAsia"/>
          <w:bCs/>
          <w:kern w:val="11"/>
          <w:sz w:val="22"/>
          <w:szCs w:val="24"/>
          <w:lang w:val="zh-CN"/>
        </w:rPr>
      </w:pPr>
      <w:r>
        <w:rPr>
          <w:rFonts w:asciiTheme="minorEastAsia" w:hAnsiTheme="minorEastAsia"/>
          <w:b/>
          <w:sz w:val="22"/>
          <w:szCs w:val="24"/>
        </w:rPr>
        <w:t>2.参评人文件的编制要求：</w:t>
      </w:r>
    </w:p>
    <w:p>
      <w:pPr>
        <w:spacing w:line="276" w:lineRule="auto"/>
        <w:ind w:firstLine="420" w:firstLineChars="200"/>
      </w:pPr>
      <w:r>
        <w:rPr>
          <w:rFonts w:hint="eastAsia"/>
        </w:rPr>
        <w:t>（1）文件递交截止时间： 2024年</w:t>
      </w:r>
      <w:r>
        <w:rPr>
          <w:rFonts w:hint="eastAsia"/>
          <w:lang w:val="en-US" w:eastAsia="zh-CN"/>
        </w:rPr>
        <w:t>4</w:t>
      </w:r>
      <w:r>
        <w:rPr>
          <w:rFonts w:hint="eastAsia"/>
        </w:rPr>
        <w:t>月</w:t>
      </w:r>
      <w:r>
        <w:rPr>
          <w:rFonts w:hint="eastAsia"/>
          <w:lang w:val="en-US" w:eastAsia="zh-CN"/>
        </w:rPr>
        <w:t>8</w:t>
      </w:r>
      <w:r>
        <w:rPr>
          <w:rFonts w:hint="eastAsia"/>
        </w:rPr>
        <w:t xml:space="preserve">日 </w:t>
      </w:r>
      <w:r>
        <w:rPr>
          <w:rFonts w:hint="eastAsia"/>
          <w:lang w:val="en-US" w:eastAsia="zh-CN"/>
        </w:rPr>
        <w:t>14</w:t>
      </w:r>
      <w:r>
        <w:rPr>
          <w:rFonts w:hint="eastAsia"/>
        </w:rPr>
        <w:t>时</w:t>
      </w:r>
      <w:r>
        <w:rPr>
          <w:rFonts w:hint="eastAsia"/>
          <w:lang w:val="en-US" w:eastAsia="zh-CN"/>
        </w:rPr>
        <w:t>3</w:t>
      </w:r>
      <w:r>
        <w:rPr>
          <w:rFonts w:hint="eastAsia"/>
        </w:rPr>
        <w:t>0分</w:t>
      </w:r>
    </w:p>
    <w:p>
      <w:pPr>
        <w:spacing w:line="276" w:lineRule="auto"/>
        <w:ind w:firstLine="420" w:firstLineChars="200"/>
      </w:pPr>
      <w:r>
        <w:rPr>
          <w:rFonts w:hint="eastAsia"/>
        </w:rPr>
        <w:t xml:space="preserve">（2）评审时间：2024年 </w:t>
      </w:r>
      <w:r>
        <w:t>4</w:t>
      </w:r>
      <w:r>
        <w:rPr>
          <w:rFonts w:hint="eastAsia"/>
        </w:rPr>
        <w:t>月</w:t>
      </w:r>
      <w:r>
        <w:rPr>
          <w:rFonts w:hint="eastAsia"/>
          <w:lang w:val="en-US" w:eastAsia="zh-CN"/>
        </w:rPr>
        <w:t>8</w:t>
      </w:r>
      <w:r>
        <w:rPr>
          <w:rFonts w:hint="eastAsia"/>
        </w:rPr>
        <w:t xml:space="preserve">日 </w:t>
      </w:r>
      <w:r>
        <w:t>15</w:t>
      </w:r>
      <w:r>
        <w:rPr>
          <w:rFonts w:hint="eastAsia"/>
        </w:rPr>
        <w:t>时</w:t>
      </w:r>
      <w:r>
        <w:rPr>
          <w:rFonts w:hint="eastAsia"/>
          <w:lang w:val="en-US" w:eastAsia="zh-CN"/>
        </w:rPr>
        <w:t>00</w:t>
      </w:r>
      <w:r>
        <w:rPr>
          <w:rFonts w:hint="eastAsia"/>
        </w:rPr>
        <w:t>分（北京时间）。</w:t>
      </w:r>
    </w:p>
    <w:p>
      <w:pPr>
        <w:spacing w:line="276" w:lineRule="auto"/>
        <w:ind w:firstLine="440" w:firstLineChars="200"/>
        <w:rPr>
          <w:rFonts w:asciiTheme="minorEastAsia" w:hAnsiTheme="minorEastAsia"/>
          <w:sz w:val="22"/>
          <w:szCs w:val="24"/>
        </w:rPr>
      </w:pPr>
      <w:r>
        <w:rPr>
          <w:rFonts w:asciiTheme="minorEastAsia" w:hAnsiTheme="minorEastAsia"/>
          <w:sz w:val="22"/>
          <w:szCs w:val="24"/>
        </w:rPr>
        <w:t>（3）</w:t>
      </w:r>
      <w:r>
        <w:rPr>
          <w:rFonts w:hint="eastAsia" w:asciiTheme="minorEastAsia" w:hAnsiTheme="minorEastAsia"/>
          <w:sz w:val="22"/>
          <w:szCs w:val="24"/>
        </w:rPr>
        <w:t>评审地点：</w:t>
      </w:r>
      <w:r>
        <w:rPr>
          <w:rFonts w:hint="eastAsia"/>
        </w:rPr>
        <w:t>深圳明德实验学校（集团）香蜜校区会议室</w:t>
      </w:r>
    </w:p>
    <w:p>
      <w:pPr>
        <w:pStyle w:val="6"/>
        <w:spacing w:line="276" w:lineRule="auto"/>
        <w:ind w:firstLine="450"/>
        <w:rPr>
          <w:rFonts w:hint="default" w:asciiTheme="minorEastAsia" w:hAnsiTheme="minorEastAsia"/>
          <w:sz w:val="22"/>
          <w:szCs w:val="24"/>
        </w:rPr>
      </w:pPr>
      <w:r>
        <w:rPr>
          <w:sz w:val="22"/>
          <w:szCs w:val="21"/>
          <w:lang w:bidi="zh-CN"/>
        </w:rPr>
        <w:t>参评单位须在文件递交截止时间前，将纸质参评文件递交至</w:t>
      </w:r>
      <w:r>
        <w:t>深圳明德实验学校（集团）香蜜校区保安室</w:t>
      </w:r>
      <w:r>
        <w:rPr>
          <w:sz w:val="22"/>
          <w:szCs w:val="21"/>
          <w:lang w:bidi="zh-CN"/>
        </w:rPr>
        <w:t>，逾期递交的文件将被拒绝。</w:t>
      </w:r>
      <w:r>
        <w:rPr>
          <w:rFonts w:asciiTheme="minorEastAsia" w:hAnsiTheme="minorEastAsia"/>
          <w:sz w:val="22"/>
          <w:szCs w:val="24"/>
        </w:rPr>
        <w:t xml:space="preserve"> </w:t>
      </w:r>
    </w:p>
    <w:p>
      <w:pPr>
        <w:pStyle w:val="6"/>
        <w:spacing w:line="276" w:lineRule="auto"/>
        <w:ind w:firstLine="450"/>
        <w:rPr>
          <w:rFonts w:hint="default" w:asciiTheme="minorEastAsia" w:hAnsiTheme="minorEastAsia"/>
          <w:sz w:val="22"/>
          <w:szCs w:val="24"/>
        </w:rPr>
      </w:pPr>
      <w:r>
        <w:rPr>
          <w:rFonts w:asciiTheme="minorEastAsia" w:hAnsiTheme="minorEastAsia"/>
          <w:sz w:val="22"/>
          <w:szCs w:val="24"/>
        </w:rPr>
        <w:t>（4）如有任何疑问，请与我们联系：</w:t>
      </w:r>
    </w:p>
    <w:p>
      <w:pPr>
        <w:pStyle w:val="6"/>
        <w:spacing w:line="276" w:lineRule="auto"/>
        <w:ind w:firstLine="450"/>
        <w:rPr>
          <w:rFonts w:hint="default" w:asciiTheme="minorEastAsia" w:hAnsiTheme="minorEastAsia"/>
          <w:sz w:val="22"/>
          <w:szCs w:val="24"/>
        </w:rPr>
      </w:pPr>
      <w:r>
        <w:rPr>
          <w:rFonts w:asciiTheme="minorEastAsia" w:hAnsiTheme="minorEastAsia"/>
          <w:sz w:val="22"/>
          <w:szCs w:val="24"/>
        </w:rPr>
        <w:t>联 系 人：</w:t>
      </w:r>
      <w:r>
        <w:rPr>
          <w:rFonts w:hint="default" w:asciiTheme="minorEastAsia" w:hAnsiTheme="minorEastAsia"/>
          <w:sz w:val="22"/>
          <w:szCs w:val="24"/>
        </w:rPr>
        <w:t xml:space="preserve"> </w:t>
      </w:r>
      <w:r>
        <w:rPr>
          <w:rFonts w:asciiTheme="minorEastAsia" w:hAnsiTheme="minorEastAsia"/>
          <w:sz w:val="22"/>
          <w:szCs w:val="24"/>
        </w:rPr>
        <w:t>黄秋</w:t>
      </w:r>
      <w:r>
        <w:rPr>
          <w:rFonts w:asciiTheme="minorEastAsia" w:hAnsiTheme="minorEastAsia"/>
          <w:sz w:val="22"/>
          <w:szCs w:val="24"/>
        </w:rPr>
        <w:tab/>
      </w:r>
    </w:p>
    <w:p>
      <w:pPr>
        <w:pStyle w:val="6"/>
        <w:spacing w:line="276" w:lineRule="auto"/>
        <w:ind w:firstLine="450"/>
        <w:rPr>
          <w:rFonts w:hint="default" w:asciiTheme="minorEastAsia" w:hAnsiTheme="minorEastAsia"/>
          <w:sz w:val="22"/>
          <w:szCs w:val="24"/>
        </w:rPr>
      </w:pPr>
      <w:r>
        <w:rPr>
          <w:rFonts w:asciiTheme="minorEastAsia" w:hAnsiTheme="minorEastAsia"/>
          <w:sz w:val="22"/>
          <w:szCs w:val="24"/>
        </w:rPr>
        <w:t>电　　话：18676656675</w:t>
      </w:r>
    </w:p>
    <w:p>
      <w:pPr>
        <w:pStyle w:val="6"/>
        <w:spacing w:line="276" w:lineRule="auto"/>
        <w:ind w:firstLine="450"/>
        <w:rPr>
          <w:rFonts w:hint="default" w:asciiTheme="minorEastAsia" w:hAnsiTheme="minorEastAsia"/>
          <w:sz w:val="22"/>
          <w:szCs w:val="24"/>
        </w:rPr>
      </w:pPr>
      <w:r>
        <w:rPr>
          <w:rFonts w:asciiTheme="minorEastAsia" w:hAnsiTheme="minorEastAsia"/>
          <w:sz w:val="22"/>
          <w:szCs w:val="24"/>
        </w:rPr>
        <w:t>通讯地址：深圳明德实验学校（集团）香蜜校区</w:t>
      </w:r>
    </w:p>
    <w:p>
      <w:pPr>
        <w:pStyle w:val="6"/>
        <w:spacing w:after="0" w:line="276" w:lineRule="auto"/>
        <w:rPr>
          <w:rFonts w:hint="default" w:asciiTheme="minorEastAsia" w:hAnsiTheme="minorEastAsia"/>
          <w:b/>
          <w:sz w:val="22"/>
          <w:szCs w:val="24"/>
        </w:rPr>
      </w:pPr>
      <w:r>
        <w:rPr>
          <w:rFonts w:asciiTheme="minorEastAsia" w:hAnsiTheme="minorEastAsia"/>
          <w:b/>
          <w:sz w:val="22"/>
          <w:szCs w:val="24"/>
        </w:rPr>
        <w:t>3、本公告发布网站：</w:t>
      </w:r>
    </w:p>
    <w:p>
      <w:pPr>
        <w:ind w:firstLine="420"/>
      </w:pPr>
      <w:r>
        <w:rPr>
          <w:rFonts w:hint="eastAsia"/>
        </w:rPr>
        <w:t>深圳明德实验学校（集团）</w:t>
      </w:r>
    </w:p>
    <w:p>
      <w:pPr>
        <w:pStyle w:val="6"/>
        <w:spacing w:line="276" w:lineRule="auto"/>
        <w:ind w:firstLine="450"/>
        <w:rPr>
          <w:rFonts w:hint="default" w:asciiTheme="minorEastAsia" w:hAnsiTheme="minorEastAsia"/>
          <w:sz w:val="22"/>
          <w:szCs w:val="24"/>
        </w:rPr>
      </w:pPr>
      <w:r>
        <w:t>https://mdsy.szftedu.cn/xwgk/tzgg/</w:t>
      </w:r>
    </w:p>
    <w:p>
      <w:pPr>
        <w:pStyle w:val="6"/>
        <w:spacing w:line="276" w:lineRule="auto"/>
        <w:ind w:firstLine="450"/>
        <w:rPr>
          <w:rFonts w:hint="default" w:asciiTheme="minorEastAsia" w:hAnsiTheme="minorEastAsia"/>
          <w:sz w:val="22"/>
          <w:szCs w:val="24"/>
        </w:rPr>
      </w:pPr>
    </w:p>
    <w:p>
      <w:pPr>
        <w:autoSpaceDE w:val="0"/>
        <w:autoSpaceDN w:val="0"/>
        <w:adjustRightInd w:val="0"/>
        <w:spacing w:line="480" w:lineRule="auto"/>
        <w:outlineLvl w:val="0"/>
        <w:rPr>
          <w:rFonts w:asciiTheme="minorEastAsia" w:hAnsiTheme="minorEastAsia"/>
          <w:b/>
          <w:sz w:val="22"/>
          <w:szCs w:val="24"/>
          <w:lang w:val="zh-CN"/>
        </w:rPr>
      </w:pPr>
      <w:r>
        <w:rPr>
          <w:rFonts w:asciiTheme="minorEastAsia" w:hAnsiTheme="minorEastAsia"/>
          <w:b/>
          <w:sz w:val="22"/>
          <w:szCs w:val="24"/>
          <w:lang w:val="zh-CN"/>
        </w:rPr>
        <w:t>二、</w:t>
      </w:r>
      <w:r>
        <w:rPr>
          <w:rFonts w:hint="eastAsia" w:asciiTheme="minorEastAsia" w:hAnsiTheme="minorEastAsia"/>
          <w:b/>
          <w:sz w:val="22"/>
          <w:szCs w:val="24"/>
          <w:lang w:val="zh-CN"/>
        </w:rPr>
        <w:t>参评</w:t>
      </w:r>
      <w:r>
        <w:rPr>
          <w:rFonts w:asciiTheme="minorEastAsia" w:hAnsiTheme="minorEastAsia"/>
          <w:b/>
          <w:sz w:val="22"/>
          <w:szCs w:val="24"/>
          <w:lang w:val="zh-CN"/>
        </w:rPr>
        <w:t>人资格要求：</w:t>
      </w:r>
    </w:p>
    <w:p>
      <w:pPr>
        <w:pStyle w:val="6"/>
        <w:spacing w:line="276" w:lineRule="auto"/>
        <w:rPr>
          <w:rFonts w:hint="default" w:asciiTheme="minorEastAsia" w:hAnsiTheme="minorEastAsia"/>
          <w:sz w:val="22"/>
          <w:szCs w:val="24"/>
          <w:shd w:val="clear" w:color="auto" w:fill="FFFFFF"/>
        </w:rPr>
      </w:pPr>
      <w:r>
        <w:rPr>
          <w:rFonts w:asciiTheme="minorEastAsia" w:hAnsiTheme="minorEastAsia"/>
          <w:sz w:val="22"/>
          <w:szCs w:val="24"/>
          <w:shd w:val="clear" w:color="auto" w:fill="FFFFFF"/>
        </w:rPr>
        <w:t>1、参评人必须是在中华人民共和国境内注册并合法运作的独立法人机构，具有合法经营范围，提供工商行政管理部门颁发的《营业执照》副本复印件（加盖公章）。</w:t>
      </w:r>
    </w:p>
    <w:p>
      <w:pPr>
        <w:pStyle w:val="6"/>
        <w:spacing w:line="276" w:lineRule="auto"/>
        <w:rPr>
          <w:rFonts w:hint="default" w:asciiTheme="minorEastAsia" w:hAnsiTheme="minorEastAsia"/>
          <w:sz w:val="22"/>
          <w:szCs w:val="24"/>
          <w:shd w:val="clear" w:color="auto" w:fill="FFFFFF"/>
        </w:rPr>
      </w:pPr>
      <w:r>
        <w:rPr>
          <w:rFonts w:asciiTheme="minorEastAsia" w:hAnsiTheme="minorEastAsia"/>
          <w:sz w:val="22"/>
          <w:szCs w:val="24"/>
          <w:shd w:val="clear" w:color="auto" w:fill="FFFFFF"/>
        </w:rPr>
        <w:t>2、参评人在政府采购项目中，近三年内无因经营中违法违规的记录，无骗取中标、严重违约及重大安全及质量问题之一。在执行项目过程中，能严格执行合同和投标承诺。</w:t>
      </w:r>
    </w:p>
    <w:p>
      <w:pPr>
        <w:pStyle w:val="6"/>
        <w:spacing w:line="276" w:lineRule="auto"/>
        <w:rPr>
          <w:rFonts w:hint="default" w:asciiTheme="minorEastAsia" w:hAnsiTheme="minorEastAsia"/>
          <w:sz w:val="22"/>
          <w:szCs w:val="24"/>
          <w:shd w:val="clear" w:color="auto" w:fill="FFFFFF"/>
        </w:rPr>
      </w:pPr>
      <w:r>
        <w:rPr>
          <w:rFonts w:asciiTheme="minorEastAsia" w:hAnsiTheme="minorEastAsia"/>
          <w:sz w:val="22"/>
          <w:szCs w:val="24"/>
          <w:shd w:val="clear" w:color="auto" w:fill="FFFFFF"/>
        </w:rPr>
        <w:t>3、本项目不接受联合体参评，不允许分包。</w:t>
      </w:r>
    </w:p>
    <w:p>
      <w:pPr>
        <w:autoSpaceDE w:val="0"/>
        <w:autoSpaceDN w:val="0"/>
        <w:adjustRightInd w:val="0"/>
        <w:spacing w:line="480" w:lineRule="auto"/>
        <w:outlineLvl w:val="0"/>
        <w:rPr>
          <w:rFonts w:asciiTheme="minorEastAsia" w:hAnsiTheme="minorEastAsia"/>
          <w:b/>
          <w:sz w:val="22"/>
          <w:szCs w:val="24"/>
          <w:lang w:val="zh-CN"/>
        </w:rPr>
      </w:pPr>
      <w:r>
        <w:rPr>
          <w:rFonts w:asciiTheme="minorEastAsia" w:hAnsiTheme="minorEastAsia"/>
          <w:b/>
          <w:sz w:val="22"/>
          <w:szCs w:val="24"/>
          <w:lang w:val="zh-CN"/>
        </w:rPr>
        <w:t>三、</w:t>
      </w:r>
      <w:r>
        <w:rPr>
          <w:rFonts w:hint="eastAsia" w:asciiTheme="minorEastAsia" w:hAnsiTheme="minorEastAsia"/>
          <w:b/>
          <w:sz w:val="22"/>
          <w:szCs w:val="24"/>
          <w:lang w:val="zh-CN"/>
        </w:rPr>
        <w:t>参评</w:t>
      </w:r>
      <w:r>
        <w:rPr>
          <w:rFonts w:asciiTheme="minorEastAsia" w:hAnsiTheme="minorEastAsia"/>
          <w:b/>
          <w:sz w:val="22"/>
          <w:szCs w:val="24"/>
          <w:lang w:val="zh-CN"/>
        </w:rPr>
        <w:t>人必须提交的资料：</w:t>
      </w:r>
    </w:p>
    <w:p>
      <w:pPr>
        <w:pStyle w:val="6"/>
        <w:spacing w:after="0" w:line="276" w:lineRule="auto"/>
        <w:rPr>
          <w:rFonts w:hint="default" w:asciiTheme="minorEastAsia" w:hAnsiTheme="minorEastAsia"/>
          <w:sz w:val="22"/>
          <w:szCs w:val="24"/>
        </w:rPr>
      </w:pPr>
      <w:r>
        <w:rPr>
          <w:rFonts w:asciiTheme="minorEastAsia" w:hAnsiTheme="minorEastAsia"/>
          <w:sz w:val="22"/>
          <w:szCs w:val="24"/>
        </w:rPr>
        <w:t>按以下顺序排放参评文件：</w:t>
      </w:r>
    </w:p>
    <w:p>
      <w:pPr>
        <w:pStyle w:val="6"/>
        <w:rPr>
          <w:rFonts w:hint="default" w:asciiTheme="minorEastAsia" w:hAnsiTheme="minorEastAsia"/>
          <w:sz w:val="22"/>
          <w:szCs w:val="24"/>
        </w:rPr>
      </w:pPr>
      <w:bookmarkStart w:id="0" w:name="_Hlk75791893"/>
      <w:r>
        <w:rPr>
          <w:rFonts w:asciiTheme="minorEastAsia" w:hAnsiTheme="minorEastAsia"/>
          <w:sz w:val="22"/>
          <w:szCs w:val="24"/>
        </w:rPr>
        <w:t>1、参评承诺书</w:t>
      </w:r>
    </w:p>
    <w:p>
      <w:pPr>
        <w:pStyle w:val="6"/>
        <w:rPr>
          <w:rFonts w:hint="default" w:asciiTheme="minorEastAsia" w:hAnsiTheme="minorEastAsia"/>
          <w:sz w:val="22"/>
          <w:szCs w:val="24"/>
        </w:rPr>
      </w:pPr>
      <w:r>
        <w:rPr>
          <w:rFonts w:asciiTheme="minorEastAsia" w:hAnsiTheme="minorEastAsia"/>
          <w:sz w:val="22"/>
          <w:szCs w:val="24"/>
        </w:rPr>
        <w:t>2、项目一览表</w:t>
      </w:r>
    </w:p>
    <w:p>
      <w:pPr>
        <w:pStyle w:val="6"/>
        <w:rPr>
          <w:rFonts w:hint="default" w:asciiTheme="minorEastAsia" w:hAnsiTheme="minorEastAsia"/>
          <w:sz w:val="22"/>
          <w:szCs w:val="24"/>
        </w:rPr>
      </w:pPr>
      <w:r>
        <w:rPr>
          <w:rFonts w:asciiTheme="minorEastAsia" w:hAnsiTheme="minorEastAsia"/>
          <w:sz w:val="22"/>
          <w:szCs w:val="24"/>
        </w:rPr>
        <w:t>3、分项报价清单</w:t>
      </w:r>
    </w:p>
    <w:p>
      <w:pPr>
        <w:pStyle w:val="6"/>
        <w:rPr>
          <w:rFonts w:hint="default" w:asciiTheme="minorEastAsia" w:hAnsiTheme="minorEastAsia"/>
          <w:sz w:val="22"/>
          <w:szCs w:val="24"/>
        </w:rPr>
      </w:pPr>
      <w:r>
        <w:rPr>
          <w:rFonts w:asciiTheme="minorEastAsia" w:hAnsiTheme="minorEastAsia"/>
          <w:sz w:val="22"/>
          <w:szCs w:val="24"/>
        </w:rPr>
        <w:t>4、法定代表人证明书</w:t>
      </w:r>
    </w:p>
    <w:p>
      <w:pPr>
        <w:pStyle w:val="6"/>
        <w:rPr>
          <w:rFonts w:hint="default" w:asciiTheme="minorEastAsia" w:hAnsiTheme="minorEastAsia"/>
          <w:sz w:val="22"/>
          <w:szCs w:val="24"/>
        </w:rPr>
      </w:pPr>
      <w:r>
        <w:rPr>
          <w:rFonts w:asciiTheme="minorEastAsia" w:hAnsiTheme="minorEastAsia"/>
          <w:sz w:val="22"/>
          <w:szCs w:val="24"/>
        </w:rPr>
        <w:t>5、法人授权委托证明书</w:t>
      </w:r>
    </w:p>
    <w:p>
      <w:pPr>
        <w:pStyle w:val="6"/>
        <w:rPr>
          <w:rFonts w:hint="default" w:asciiTheme="minorEastAsia" w:hAnsiTheme="minorEastAsia"/>
          <w:sz w:val="22"/>
          <w:szCs w:val="24"/>
        </w:rPr>
      </w:pPr>
      <w:r>
        <w:rPr>
          <w:rFonts w:asciiTheme="minorEastAsia" w:hAnsiTheme="minorEastAsia"/>
          <w:sz w:val="22"/>
          <w:szCs w:val="24"/>
        </w:rPr>
        <w:t>6、技术需求偏离表</w:t>
      </w:r>
    </w:p>
    <w:p>
      <w:pPr>
        <w:pStyle w:val="6"/>
        <w:rPr>
          <w:rFonts w:hint="default" w:asciiTheme="minorEastAsia" w:hAnsiTheme="minorEastAsia"/>
          <w:sz w:val="22"/>
          <w:szCs w:val="24"/>
        </w:rPr>
      </w:pPr>
      <w:r>
        <w:rPr>
          <w:rFonts w:asciiTheme="minorEastAsia" w:hAnsiTheme="minorEastAsia"/>
          <w:sz w:val="22"/>
          <w:szCs w:val="24"/>
        </w:rPr>
        <w:t>7、商务需求偏离表</w:t>
      </w:r>
    </w:p>
    <w:p>
      <w:pPr>
        <w:pStyle w:val="6"/>
        <w:rPr>
          <w:rFonts w:hint="default" w:asciiTheme="minorEastAsia" w:hAnsiTheme="minorEastAsia"/>
          <w:sz w:val="22"/>
          <w:szCs w:val="24"/>
        </w:rPr>
      </w:pPr>
      <w:r>
        <w:rPr>
          <w:rFonts w:hint="default" w:asciiTheme="minorEastAsia" w:hAnsiTheme="minorEastAsia"/>
          <w:sz w:val="22"/>
          <w:szCs w:val="24"/>
        </w:rPr>
        <w:t>8</w:t>
      </w:r>
      <w:r>
        <w:rPr>
          <w:rFonts w:asciiTheme="minorEastAsia" w:hAnsiTheme="minorEastAsia"/>
          <w:sz w:val="22"/>
          <w:szCs w:val="24"/>
        </w:rPr>
        <w:t>、同类项目业绩</w:t>
      </w:r>
    </w:p>
    <w:p>
      <w:pPr>
        <w:pStyle w:val="6"/>
        <w:spacing w:after="0"/>
        <w:rPr>
          <w:rFonts w:hint="default" w:asciiTheme="minorEastAsia" w:hAnsiTheme="minorEastAsia"/>
          <w:sz w:val="22"/>
          <w:szCs w:val="24"/>
        </w:rPr>
      </w:pPr>
      <w:r>
        <w:rPr>
          <w:rFonts w:hint="default" w:asciiTheme="minorEastAsia" w:hAnsiTheme="minorEastAsia"/>
          <w:sz w:val="22"/>
          <w:szCs w:val="24"/>
        </w:rPr>
        <w:t>9</w:t>
      </w:r>
      <w:r>
        <w:rPr>
          <w:rFonts w:asciiTheme="minorEastAsia" w:hAnsiTheme="minorEastAsia"/>
          <w:sz w:val="22"/>
          <w:szCs w:val="24"/>
        </w:rPr>
        <w:t>、其它</w:t>
      </w:r>
    </w:p>
    <w:bookmarkEnd w:id="0"/>
    <w:p/>
    <w:p>
      <w:pPr>
        <w:autoSpaceDE w:val="0"/>
        <w:autoSpaceDN w:val="0"/>
        <w:adjustRightInd w:val="0"/>
        <w:spacing w:line="480" w:lineRule="auto"/>
        <w:outlineLvl w:val="0"/>
        <w:rPr>
          <w:rFonts w:asciiTheme="minorEastAsia" w:hAnsiTheme="minorEastAsia"/>
          <w:b/>
          <w:sz w:val="22"/>
          <w:szCs w:val="24"/>
          <w:lang w:val="zh-CN"/>
        </w:rPr>
      </w:pPr>
      <w:r>
        <w:rPr>
          <w:rFonts w:hint="eastAsia" w:asciiTheme="minorEastAsia" w:hAnsiTheme="minorEastAsia"/>
          <w:b/>
          <w:sz w:val="22"/>
          <w:szCs w:val="24"/>
          <w:lang w:val="zh-CN"/>
        </w:rPr>
        <w:t>四、参评书形式</w:t>
      </w:r>
    </w:p>
    <w:p>
      <w:pPr>
        <w:pStyle w:val="7"/>
        <w:spacing w:line="360" w:lineRule="auto"/>
        <w:ind w:firstLine="420" w:firstLineChars="200"/>
        <w:jc w:val="both"/>
        <w:rPr>
          <w:rFonts w:hAnsi="宋体"/>
          <w:bCs/>
          <w:color w:val="auto"/>
          <w:sz w:val="21"/>
          <w:szCs w:val="21"/>
        </w:rPr>
      </w:pPr>
      <w:r>
        <w:rPr>
          <w:rFonts w:hint="eastAsia" w:hAnsi="宋体"/>
          <w:color w:val="auto"/>
          <w:sz w:val="21"/>
          <w:szCs w:val="21"/>
        </w:rPr>
        <w:t>参评方须准备参评书。文件提供</w:t>
      </w:r>
      <w:r>
        <w:rPr>
          <w:rFonts w:hint="eastAsia" w:hAnsi="宋体"/>
          <w:bCs/>
          <w:color w:val="auto"/>
          <w:sz w:val="21"/>
          <w:szCs w:val="21"/>
        </w:rPr>
        <w:t>一式二份（1正</w:t>
      </w:r>
      <w:r>
        <w:rPr>
          <w:rFonts w:hAnsi="宋体"/>
          <w:bCs/>
          <w:color w:val="auto"/>
          <w:sz w:val="21"/>
          <w:szCs w:val="21"/>
        </w:rPr>
        <w:t>1</w:t>
      </w:r>
      <w:r>
        <w:rPr>
          <w:rFonts w:hint="eastAsia" w:hAnsi="宋体"/>
          <w:bCs/>
          <w:color w:val="auto"/>
          <w:sz w:val="21"/>
          <w:szCs w:val="21"/>
        </w:rPr>
        <w:t>副）、项目一览表（包括：项目一览表、法定代表人证明书或法人授权委托证明书）。</w:t>
      </w:r>
    </w:p>
    <w:p/>
    <w:p>
      <w:pPr>
        <w:autoSpaceDE w:val="0"/>
        <w:autoSpaceDN w:val="0"/>
        <w:adjustRightInd w:val="0"/>
        <w:spacing w:line="480" w:lineRule="auto"/>
        <w:outlineLvl w:val="0"/>
        <w:rPr>
          <w:rFonts w:asciiTheme="minorEastAsia" w:hAnsiTheme="minorEastAsia"/>
          <w:b/>
          <w:sz w:val="22"/>
          <w:szCs w:val="24"/>
          <w:lang w:val="zh-CN"/>
        </w:rPr>
      </w:pPr>
      <w:r>
        <w:rPr>
          <w:rFonts w:hint="eastAsia" w:asciiTheme="minorEastAsia" w:hAnsiTheme="minorEastAsia"/>
          <w:b/>
          <w:sz w:val="22"/>
          <w:szCs w:val="24"/>
          <w:lang w:val="zh-CN"/>
        </w:rPr>
        <w:t>五、项目需求</w:t>
      </w:r>
    </w:p>
    <w:p>
      <w:pPr>
        <w:jc w:val="center"/>
        <w:rPr>
          <w:b/>
          <w:bCs/>
        </w:rPr>
      </w:pPr>
      <w:r>
        <w:rPr>
          <w:rFonts w:hint="eastAsia"/>
          <w:b/>
          <w:bCs/>
        </w:rPr>
        <w:t>（一）商务需求</w:t>
      </w:r>
    </w:p>
    <w:tbl>
      <w:tblPr>
        <w:tblStyle w:val="1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序号</w:t>
            </w:r>
          </w:p>
        </w:tc>
        <w:tc>
          <w:tcPr>
            <w:tcW w:w="7297"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招标文件商务条款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dxa"/>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1</w:t>
            </w:r>
          </w:p>
        </w:tc>
        <w:tc>
          <w:tcPr>
            <w:tcW w:w="7297" w:type="dxa"/>
          </w:tcPr>
          <w:p>
            <w:pPr>
              <w:rPr>
                <w:rFonts w:ascii="Times New Roman" w:hAnsi="Times New Roman" w:eastAsia="宋体" w:cs="Times New Roman"/>
                <w:sz w:val="20"/>
                <w:szCs w:val="20"/>
              </w:rPr>
            </w:pPr>
            <w:r>
              <w:rPr>
                <w:rFonts w:hint="eastAsia" w:ascii="宋体" w:hAnsi="宋体" w:eastAsia="宋体" w:cs="宋体"/>
                <w:color w:val="000000"/>
                <w:kern w:val="0"/>
                <w:sz w:val="18"/>
                <w:szCs w:val="18"/>
              </w:rPr>
              <w:t>★</w:t>
            </w:r>
            <w:r>
              <w:rPr>
                <w:rFonts w:hint="eastAsia" w:ascii="Times New Roman" w:hAnsi="Times New Roman" w:eastAsia="宋体" w:cs="Times New Roman"/>
                <w:sz w:val="20"/>
                <w:szCs w:val="20"/>
              </w:rPr>
              <w:t>交付使用时间及送货地点：自合同签订</w:t>
            </w:r>
            <w:r>
              <w:rPr>
                <w:rFonts w:ascii="Times New Roman" w:hAnsi="Times New Roman" w:eastAsia="宋体" w:cs="Times New Roman"/>
                <w:sz w:val="20"/>
                <w:szCs w:val="20"/>
              </w:rPr>
              <w:t xml:space="preserve"> 30 </w:t>
            </w:r>
            <w:r>
              <w:rPr>
                <w:rFonts w:hint="eastAsia" w:ascii="Times New Roman" w:hAnsi="Times New Roman" w:eastAsia="宋体" w:cs="Times New Roman"/>
                <w:sz w:val="20"/>
                <w:szCs w:val="20"/>
              </w:rPr>
              <w:t>日历天内交付使用。供应商负责将货物运到采购人指定地点，由供应商负责办理运输和装卸，安装等，费用由供应商负责。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dxa"/>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7297" w:type="dxa"/>
            <w:vAlign w:val="center"/>
          </w:tcPr>
          <w:p>
            <w:pPr>
              <w:rPr>
                <w:rFonts w:ascii="宋体" w:hAnsi="宋体" w:eastAsia="宋体" w:cs="宋体"/>
                <w:color w:val="000000"/>
                <w:sz w:val="20"/>
                <w:szCs w:val="20"/>
              </w:rPr>
            </w:pPr>
            <w:r>
              <w:rPr>
                <w:rFonts w:hint="eastAsia" w:ascii="宋体" w:hAnsi="宋体" w:eastAsia="宋体" w:cs="宋体"/>
                <w:color w:val="000000"/>
                <w:kern w:val="0"/>
                <w:sz w:val="18"/>
                <w:szCs w:val="18"/>
              </w:rPr>
              <w:t>★</w:t>
            </w:r>
            <w:r>
              <w:rPr>
                <w:rFonts w:hint="eastAsia" w:ascii="Times New Roman" w:hAnsi="Times New Roman" w:eastAsia="宋体" w:cs="Times New Roman"/>
                <w:b/>
                <w:bCs/>
                <w:color w:val="000000"/>
                <w:sz w:val="20"/>
                <w:szCs w:val="20"/>
              </w:rPr>
              <w:t>售后服务要求：</w:t>
            </w:r>
            <w:r>
              <w:rPr>
                <w:rFonts w:hint="eastAsia" w:ascii="Times New Roman" w:hAnsi="Times New Roman" w:eastAsia="宋体" w:cs="Times New Roman"/>
                <w:color w:val="000000"/>
                <w:sz w:val="20"/>
                <w:szCs w:val="20"/>
              </w:rPr>
              <w:t>产品质保期为一年，质保期自验收合格之日起算；质保期内免费上门维护。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dxa"/>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7297" w:type="dxa"/>
            <w:vAlign w:val="center"/>
          </w:tcPr>
          <w:p>
            <w:pPr>
              <w:rPr>
                <w:rFonts w:ascii="宋体" w:hAnsi="宋体" w:eastAsia="宋体" w:cs="宋体"/>
                <w:color w:val="000000"/>
                <w:sz w:val="20"/>
                <w:szCs w:val="20"/>
              </w:rPr>
            </w:pPr>
            <w:r>
              <w:rPr>
                <w:rFonts w:hint="eastAsia" w:ascii="Times New Roman" w:hAnsi="Times New Roman" w:eastAsia="宋体" w:cs="Times New Roman"/>
                <w:color w:val="000000"/>
                <w:sz w:val="20"/>
                <w:szCs w:val="20"/>
              </w:rPr>
              <w:t>保修期内的承诺：保修期内，设备如发生故障，中选供应商维修人员应在接到故障通知后</w:t>
            </w:r>
            <w:r>
              <w:rPr>
                <w:rFonts w:ascii="Times New Roman" w:hAnsi="Times New Roman" w:eastAsia="宋体" w:cs="Times New Roman"/>
                <w:color w:val="000000"/>
                <w:sz w:val="20"/>
                <w:szCs w:val="20"/>
              </w:rPr>
              <w:t>6</w:t>
            </w:r>
            <w:r>
              <w:rPr>
                <w:rFonts w:hint="eastAsia" w:ascii="Times New Roman" w:hAnsi="Times New Roman" w:eastAsia="宋体" w:cs="Times New Roman"/>
                <w:color w:val="000000"/>
                <w:sz w:val="20"/>
                <w:szCs w:val="20"/>
              </w:rPr>
              <w:t>小时内赴故障现场对设备进行抢修；如需更换小部件，应在接到故障通知</w:t>
            </w:r>
            <w:r>
              <w:rPr>
                <w:rFonts w:ascii="Times New Roman" w:hAnsi="Times New Roman" w:eastAsia="宋体" w:cs="Times New Roman"/>
                <w:color w:val="000000"/>
                <w:sz w:val="20"/>
                <w:szCs w:val="20"/>
              </w:rPr>
              <w:t>24</w:t>
            </w:r>
            <w:r>
              <w:rPr>
                <w:rFonts w:hint="eastAsia" w:ascii="Times New Roman" w:hAnsi="Times New Roman" w:eastAsia="宋体" w:cs="Times New Roman"/>
                <w:color w:val="000000"/>
                <w:sz w:val="20"/>
                <w:szCs w:val="20"/>
              </w:rPr>
              <w:t>小时内更换修理完毕；如要更换大部件，应在接到故障通知</w:t>
            </w:r>
            <w:r>
              <w:rPr>
                <w:rFonts w:ascii="Times New Roman" w:hAnsi="Times New Roman" w:eastAsia="宋体" w:cs="Times New Roman"/>
                <w:color w:val="000000"/>
                <w:sz w:val="20"/>
                <w:szCs w:val="20"/>
              </w:rPr>
              <w:t>3</w:t>
            </w:r>
            <w:r>
              <w:rPr>
                <w:rFonts w:hint="eastAsia" w:ascii="Times New Roman" w:hAnsi="Times New Roman" w:eastAsia="宋体" w:cs="Times New Roman"/>
                <w:color w:val="000000"/>
                <w:sz w:val="20"/>
                <w:szCs w:val="20"/>
              </w:rPr>
              <w:t>天内更换修理完毕。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dxa"/>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7297" w:type="dxa"/>
            <w:vAlign w:val="center"/>
          </w:tcPr>
          <w:p>
            <w:pPr>
              <w:rPr>
                <w:rFonts w:ascii="宋体" w:hAnsi="宋体" w:eastAsia="宋体" w:cs="宋体"/>
                <w:color w:val="000000"/>
                <w:sz w:val="20"/>
                <w:szCs w:val="20"/>
              </w:rPr>
            </w:pPr>
            <w:r>
              <w:rPr>
                <w:rFonts w:hint="eastAsia" w:ascii="Times New Roman" w:hAnsi="Times New Roman" w:eastAsia="宋体" w:cs="Times New Roman"/>
                <w:color w:val="000000"/>
                <w:sz w:val="20"/>
                <w:szCs w:val="20"/>
              </w:rPr>
              <w:t>在保修期满以后，中选供应商应按其在深圳地区同类产品的最优惠价格提供保修服务。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dxa"/>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7297" w:type="dxa"/>
            <w:vAlign w:val="center"/>
          </w:tcPr>
          <w:p>
            <w:pPr>
              <w:rPr>
                <w:rFonts w:ascii="宋体" w:hAnsi="宋体" w:eastAsia="宋体" w:cs="宋体"/>
                <w:color w:val="000000"/>
                <w:sz w:val="20"/>
                <w:szCs w:val="20"/>
              </w:rPr>
            </w:pPr>
            <w:r>
              <w:rPr>
                <w:rFonts w:hint="eastAsia" w:ascii="Times New Roman" w:hAnsi="Times New Roman" w:eastAsia="宋体" w:cs="Times New Roman"/>
                <w:color w:val="000000"/>
                <w:sz w:val="20"/>
                <w:szCs w:val="20"/>
              </w:rPr>
              <w:t>中选供应商应负责免费对用户的操作、维修、保养的人员（至少</w:t>
            </w:r>
            <w:r>
              <w:rPr>
                <w:rFonts w:ascii="Times New Roman" w:hAnsi="Times New Roman" w:eastAsia="宋体" w:cs="Times New Roman"/>
                <w:color w:val="000000"/>
                <w:sz w:val="20"/>
                <w:szCs w:val="20"/>
              </w:rPr>
              <w:t>1</w:t>
            </w:r>
            <w:r>
              <w:rPr>
                <w:rFonts w:hint="eastAsia" w:ascii="Times New Roman" w:hAnsi="Times New Roman" w:eastAsia="宋体" w:cs="Times New Roman"/>
                <w:color w:val="000000"/>
                <w:sz w:val="20"/>
                <w:szCs w:val="20"/>
              </w:rPr>
              <w:t>名）进行培训，具体培训时间和培训方案应由双方协商制定。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dxa"/>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6</w:t>
            </w:r>
          </w:p>
        </w:tc>
        <w:tc>
          <w:tcPr>
            <w:tcW w:w="7297" w:type="dxa"/>
          </w:tcPr>
          <w:p>
            <w:pP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sz w:val="20"/>
                <w:szCs w:val="20"/>
              </w:rPr>
              <w:t>关于验收：</w:t>
            </w:r>
            <w:r>
              <w:rPr>
                <w:rFonts w:hint="eastAsia" w:ascii="Times New Roman" w:hAnsi="Times New Roman" w:eastAsia="宋体" w:cs="Times New Roman"/>
                <w:color w:val="000000"/>
                <w:sz w:val="20"/>
                <w:szCs w:val="20"/>
              </w:rPr>
              <w:t>参评人货物经过双方检验认可后，签署验收报告，产品保修期自验收合格之日起算，由参评人提供产品保修文件。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dxa"/>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7</w:t>
            </w:r>
          </w:p>
        </w:tc>
        <w:tc>
          <w:tcPr>
            <w:tcW w:w="7297" w:type="dxa"/>
          </w:tcPr>
          <w:p>
            <w:pPr>
              <w:rPr>
                <w:rFonts w:ascii="Times New Roman" w:hAnsi="Times New Roman" w:eastAsia="宋体" w:cs="Times New Roman"/>
                <w:color w:val="000000"/>
                <w:sz w:val="20"/>
                <w:szCs w:val="20"/>
              </w:rPr>
            </w:pPr>
            <w:r>
              <w:rPr>
                <w:rFonts w:hint="eastAsia" w:ascii="宋体" w:hAnsi="宋体" w:eastAsia="宋体" w:cs="宋体"/>
                <w:color w:val="000000"/>
                <w:kern w:val="0"/>
                <w:sz w:val="18"/>
                <w:szCs w:val="18"/>
              </w:rPr>
              <w:t>★</w:t>
            </w:r>
            <w:r>
              <w:rPr>
                <w:rFonts w:hint="eastAsia" w:ascii="Times New Roman" w:hAnsi="Times New Roman" w:eastAsia="宋体" w:cs="Times New Roman"/>
                <w:b/>
                <w:bCs/>
                <w:color w:val="000000"/>
                <w:sz w:val="20"/>
                <w:szCs w:val="20"/>
              </w:rPr>
              <w:t>报价要求：</w:t>
            </w:r>
            <w:r>
              <w:rPr>
                <w:rFonts w:hint="eastAsia" w:ascii="Times New Roman" w:hAnsi="Times New Roman" w:eastAsia="宋体" w:cs="Times New Roman"/>
                <w:color w:val="000000"/>
                <w:sz w:val="20"/>
                <w:szCs w:val="20"/>
              </w:rPr>
              <w:t>最高限</w:t>
            </w:r>
            <w:r>
              <w:rPr>
                <w:rFonts w:hint="eastAsia" w:ascii="Times New Roman" w:hAnsi="Times New Roman" w:eastAsia="宋体" w:cs="Times New Roman"/>
                <w:sz w:val="20"/>
                <w:szCs w:val="20"/>
              </w:rPr>
              <w:t>价</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10</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万元，报</w:t>
            </w:r>
            <w:r>
              <w:rPr>
                <w:rFonts w:hint="eastAsia" w:ascii="Times New Roman" w:hAnsi="Times New Roman" w:eastAsia="宋体" w:cs="Times New Roman"/>
                <w:color w:val="000000"/>
                <w:sz w:val="20"/>
                <w:szCs w:val="20"/>
              </w:rPr>
              <w:t>价超过将视为无效标。</w:t>
            </w:r>
          </w:p>
          <w:p>
            <w:pP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参评人按照货物清单及企业自身情况合理报价，报价单价应包括设备费、运输费、装卸费、保险费、技术培训费、原部分设备拆除费、设备安装费、调试费、售后服务费、国家规定的各项税费等全部费用。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dxa"/>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8</w:t>
            </w:r>
          </w:p>
        </w:tc>
        <w:tc>
          <w:tcPr>
            <w:tcW w:w="7297" w:type="dxa"/>
          </w:tcPr>
          <w:p>
            <w:pP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付款方式：验收合格后</w:t>
            </w:r>
          </w:p>
        </w:tc>
      </w:tr>
    </w:tbl>
    <w:p>
      <w:pPr>
        <w:jc w:val="center"/>
        <w:rPr>
          <w:b/>
          <w:bCs/>
        </w:rPr>
      </w:pPr>
      <w:r>
        <w:rPr>
          <w:rFonts w:hint="eastAsia"/>
          <w:b/>
          <w:bCs/>
        </w:rPr>
        <w:t>（二）技术需求说明</w:t>
      </w:r>
    </w:p>
    <w:tbl>
      <w:tblPr>
        <w:tblStyle w:val="17"/>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981"/>
        <w:gridCol w:w="5237"/>
        <w:gridCol w:w="803"/>
        <w:gridCol w:w="735"/>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981" w:type="dxa"/>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货物名称</w:t>
            </w:r>
          </w:p>
        </w:tc>
        <w:tc>
          <w:tcPr>
            <w:tcW w:w="5237" w:type="dxa"/>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招标技术要求</w:t>
            </w:r>
          </w:p>
        </w:tc>
        <w:tc>
          <w:tcPr>
            <w:tcW w:w="803" w:type="dxa"/>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数量</w:t>
            </w:r>
          </w:p>
        </w:tc>
        <w:tc>
          <w:tcPr>
            <w:tcW w:w="735" w:type="dxa"/>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单位</w:t>
            </w:r>
          </w:p>
        </w:tc>
        <w:tc>
          <w:tcPr>
            <w:tcW w:w="672" w:type="dxa"/>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restart"/>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981" w:type="dxa"/>
            <w:vMerge w:val="restart"/>
            <w:shd w:val="clear" w:color="auto" w:fill="auto"/>
            <w:vAlign w:val="center"/>
          </w:tcPr>
          <w:p>
            <w:pPr>
              <w:widowControl/>
              <w:jc w:val="left"/>
              <w:textAlignment w:val="center"/>
              <w:rPr>
                <w:rFonts w:ascii="宋体" w:hAnsi="宋体" w:eastAsia="宋体" w:cs="宋体"/>
                <w:color w:val="000000"/>
                <w:szCs w:val="21"/>
              </w:rPr>
            </w:pPr>
            <w:r>
              <w:rPr>
                <w:rFonts w:ascii="宋体" w:hAnsi="宋体" w:eastAsia="宋体" w:cs="宋体"/>
                <w:szCs w:val="21"/>
              </w:rPr>
              <w:t>球场电动</w:t>
            </w:r>
            <w:r>
              <w:rPr>
                <w:rFonts w:hint="eastAsia" w:ascii="宋体" w:hAnsi="宋体" w:eastAsia="宋体" w:cs="宋体"/>
                <w:szCs w:val="21"/>
              </w:rPr>
              <w:t>隔离屏风</w:t>
            </w:r>
          </w:p>
        </w:tc>
        <w:tc>
          <w:tcPr>
            <w:tcW w:w="5237" w:type="dxa"/>
            <w:shd w:val="clear" w:color="auto" w:fill="auto"/>
          </w:tcPr>
          <w:p>
            <w:pPr>
              <w:jc w:val="left"/>
              <w:rPr>
                <w:rFonts w:ascii="宋体" w:hAnsi="宋体" w:eastAsia="宋体" w:cs="宋体"/>
                <w:bCs/>
                <w:szCs w:val="21"/>
              </w:rPr>
            </w:pPr>
            <w:r>
              <w:rPr>
                <w:rFonts w:hint="eastAsia" w:ascii="宋体" w:hAnsi="宋体" w:eastAsia="宋体" w:cs="宋体"/>
                <w:color w:val="000000"/>
                <w:kern w:val="0"/>
                <w:szCs w:val="21"/>
                <w:lang w:bidi="ar"/>
              </w:rPr>
              <w:t>1.1球场电动隔离网主要结构由减速电机、预埋件连接管、传动主轴、过渡轴、配重管、纤维编织带及网片组成，网片由上部为PVC网，下部为PVC皮革组成。尺寸根据现场定制。</w:t>
            </w:r>
          </w:p>
        </w:tc>
        <w:tc>
          <w:tcPr>
            <w:tcW w:w="803" w:type="dxa"/>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p>
        </w:tc>
        <w:tc>
          <w:tcPr>
            <w:tcW w:w="735" w:type="dxa"/>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套</w:t>
            </w:r>
          </w:p>
        </w:tc>
        <w:tc>
          <w:tcPr>
            <w:tcW w:w="672" w:type="dxa"/>
            <w:shd w:val="clear" w:color="auto" w:fill="auto"/>
            <w:vAlign w:val="bottom"/>
          </w:tcPr>
          <w:p>
            <w:pPr>
              <w:jc w:val="left"/>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shd w:val="clear" w:color="auto" w:fill="auto"/>
            <w:vAlign w:val="center"/>
          </w:tcPr>
          <w:p>
            <w:pPr>
              <w:widowControl/>
              <w:jc w:val="center"/>
              <w:textAlignment w:val="center"/>
              <w:rPr>
                <w:rFonts w:ascii="宋体" w:hAnsi="宋体" w:eastAsia="宋体" w:cs="宋体"/>
                <w:color w:val="000000"/>
                <w:szCs w:val="21"/>
              </w:rPr>
            </w:pPr>
          </w:p>
        </w:tc>
        <w:tc>
          <w:tcPr>
            <w:tcW w:w="981" w:type="dxa"/>
            <w:vMerge w:val="continue"/>
            <w:shd w:val="clear" w:color="auto" w:fill="auto"/>
            <w:vAlign w:val="center"/>
          </w:tcPr>
          <w:p>
            <w:pPr>
              <w:widowControl/>
              <w:jc w:val="left"/>
              <w:textAlignment w:val="center"/>
              <w:rPr>
                <w:rFonts w:ascii="宋体" w:hAnsi="宋体" w:eastAsia="宋体" w:cs="宋体"/>
                <w:color w:val="000000"/>
                <w:szCs w:val="21"/>
              </w:rPr>
            </w:pPr>
          </w:p>
        </w:tc>
        <w:tc>
          <w:tcPr>
            <w:tcW w:w="5237" w:type="dxa"/>
            <w:shd w:val="clear" w:color="auto" w:fill="auto"/>
          </w:tcPr>
          <w:p>
            <w:pPr>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1.2主要部件的技术参数要求</w:t>
            </w:r>
          </w:p>
          <w:p>
            <w:pPr>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1）上升/下降的时间不大于4min；</w:t>
            </w:r>
          </w:p>
          <w:p>
            <w:pPr>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2）减速电机WPA100 I=80:1  电机不小于1.1kw,电压为220V；</w:t>
            </w:r>
          </w:p>
          <w:p>
            <w:pPr>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3）预埋件连接管不小于100*70*3mm的方管或直径为100mm圆管；</w:t>
            </w:r>
          </w:p>
          <w:p>
            <w:pPr>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4）传动主轴、过渡轴、配重管均不小于φ40x3mm圆管；连接管不小于φ32x2mm圆管；</w:t>
            </w:r>
          </w:p>
          <w:p>
            <w:pPr>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5）编织带采用不小于25mm的纤维编织带，绳网为PVC材质，网孔不大于5mm*5mm；重量每平方不小于1kg；皮革为PVC材质；</w:t>
            </w:r>
          </w:p>
          <w:p>
            <w:pPr>
              <w:jc w:val="left"/>
              <w:rPr>
                <w:szCs w:val="21"/>
              </w:rPr>
            </w:pPr>
            <w:r>
              <w:rPr>
                <w:rFonts w:hint="eastAsia" w:ascii="宋体" w:hAnsi="宋体" w:eastAsia="宋体" w:cs="宋体"/>
                <w:color w:val="000000"/>
                <w:kern w:val="0"/>
                <w:szCs w:val="21"/>
                <w:lang w:bidi="ar"/>
              </w:rPr>
              <w:t>6）配置有急停开关按钮；</w:t>
            </w:r>
          </w:p>
        </w:tc>
        <w:tc>
          <w:tcPr>
            <w:tcW w:w="803" w:type="dxa"/>
            <w:vMerge w:val="continue"/>
            <w:shd w:val="clear" w:color="auto" w:fill="auto"/>
            <w:vAlign w:val="center"/>
          </w:tcPr>
          <w:p>
            <w:pPr>
              <w:widowControl/>
              <w:jc w:val="center"/>
              <w:textAlignment w:val="center"/>
              <w:rPr>
                <w:rFonts w:ascii="宋体" w:hAnsi="宋体" w:eastAsia="宋体" w:cs="宋体"/>
                <w:color w:val="000000"/>
                <w:szCs w:val="21"/>
              </w:rPr>
            </w:pPr>
          </w:p>
        </w:tc>
        <w:tc>
          <w:tcPr>
            <w:tcW w:w="735" w:type="dxa"/>
            <w:vMerge w:val="continue"/>
            <w:shd w:val="clear" w:color="auto" w:fill="auto"/>
            <w:vAlign w:val="center"/>
          </w:tcPr>
          <w:p>
            <w:pPr>
              <w:widowControl/>
              <w:jc w:val="center"/>
              <w:textAlignment w:val="center"/>
              <w:rPr>
                <w:rFonts w:ascii="宋体" w:hAnsi="宋体" w:eastAsia="宋体" w:cs="宋体"/>
                <w:color w:val="000000"/>
                <w:szCs w:val="21"/>
              </w:rPr>
            </w:pPr>
          </w:p>
        </w:tc>
        <w:tc>
          <w:tcPr>
            <w:tcW w:w="672" w:type="dxa"/>
            <w:shd w:val="clear" w:color="auto" w:fill="auto"/>
            <w:vAlign w:val="bottom"/>
          </w:tcPr>
          <w:p>
            <w:pPr>
              <w:jc w:val="left"/>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Pr>
          <w:p>
            <w:pPr>
              <w:widowControl/>
              <w:jc w:val="center"/>
              <w:textAlignment w:val="center"/>
              <w:rPr>
                <w:rFonts w:ascii="宋体" w:hAnsi="宋体" w:eastAsia="宋体" w:cs="宋体"/>
                <w:color w:val="000000"/>
                <w:szCs w:val="21"/>
              </w:rPr>
            </w:pPr>
          </w:p>
        </w:tc>
        <w:tc>
          <w:tcPr>
            <w:tcW w:w="981" w:type="dxa"/>
            <w:vMerge w:val="continue"/>
          </w:tcPr>
          <w:p>
            <w:pPr>
              <w:widowControl/>
              <w:jc w:val="left"/>
              <w:textAlignment w:val="center"/>
              <w:rPr>
                <w:rFonts w:ascii="宋体" w:hAnsi="宋体" w:eastAsia="宋体" w:cs="宋体"/>
                <w:color w:val="000000"/>
                <w:szCs w:val="21"/>
              </w:rPr>
            </w:pPr>
          </w:p>
        </w:tc>
        <w:tc>
          <w:tcPr>
            <w:tcW w:w="5237" w:type="dxa"/>
          </w:tcPr>
          <w:p>
            <w:pPr>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 PVC分隔幕性能要求：</w:t>
            </w:r>
          </w:p>
          <w:p>
            <w:pPr>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1）材料阻燃性：选用的材料应具有阻燃性能的材料，试验后表面留下的燃烧斑块的直径应不大于50mm；</w:t>
            </w:r>
          </w:p>
          <w:p>
            <w:pPr>
              <w:jc w:val="left"/>
              <w:rPr>
                <w:rFonts w:ascii="宋体" w:hAnsi="宋体" w:eastAsia="宋体" w:cs="宋体"/>
                <w:bCs/>
                <w:szCs w:val="21"/>
              </w:rPr>
            </w:pPr>
            <w:r>
              <w:rPr>
                <w:rFonts w:hint="eastAsia" w:ascii="宋体" w:hAnsi="宋体" w:eastAsia="宋体" w:cs="宋体"/>
                <w:color w:val="000000"/>
                <w:kern w:val="0"/>
                <w:szCs w:val="21"/>
                <w:lang w:bidi="ar"/>
              </w:rPr>
              <w:t>2）环保要求：器材不应存在染色，掉沫以及感官能察觉到的异味现象。</w:t>
            </w:r>
          </w:p>
        </w:tc>
        <w:tc>
          <w:tcPr>
            <w:tcW w:w="803" w:type="dxa"/>
            <w:vMerge w:val="continue"/>
          </w:tcPr>
          <w:p>
            <w:pPr>
              <w:widowControl/>
              <w:jc w:val="center"/>
              <w:textAlignment w:val="center"/>
              <w:rPr>
                <w:rFonts w:ascii="宋体" w:hAnsi="宋体" w:eastAsia="宋体" w:cs="宋体"/>
                <w:color w:val="000000"/>
                <w:szCs w:val="21"/>
              </w:rPr>
            </w:pPr>
          </w:p>
        </w:tc>
        <w:tc>
          <w:tcPr>
            <w:tcW w:w="735" w:type="dxa"/>
            <w:vMerge w:val="continue"/>
          </w:tcPr>
          <w:p>
            <w:pPr>
              <w:widowControl/>
              <w:jc w:val="center"/>
              <w:textAlignment w:val="center"/>
              <w:rPr>
                <w:rFonts w:ascii="宋体" w:hAnsi="宋体" w:eastAsia="宋体" w:cs="宋体"/>
                <w:color w:val="000000"/>
                <w:szCs w:val="21"/>
              </w:rPr>
            </w:pPr>
          </w:p>
        </w:tc>
        <w:tc>
          <w:tcPr>
            <w:tcW w:w="672" w:type="dxa"/>
          </w:tcPr>
          <w:p>
            <w:pPr>
              <w:jc w:val="left"/>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Pr>
          <w:p>
            <w:pPr>
              <w:widowControl/>
              <w:jc w:val="center"/>
              <w:textAlignment w:val="center"/>
              <w:rPr>
                <w:rFonts w:ascii="宋体" w:hAnsi="宋体" w:eastAsia="宋体" w:cs="宋体"/>
                <w:color w:val="000000"/>
                <w:szCs w:val="21"/>
              </w:rPr>
            </w:pPr>
          </w:p>
        </w:tc>
        <w:tc>
          <w:tcPr>
            <w:tcW w:w="981" w:type="dxa"/>
            <w:vMerge w:val="continue"/>
          </w:tcPr>
          <w:p>
            <w:pPr>
              <w:widowControl/>
              <w:jc w:val="left"/>
              <w:textAlignment w:val="center"/>
              <w:rPr>
                <w:rFonts w:ascii="宋体" w:hAnsi="宋体" w:eastAsia="宋体" w:cs="宋体"/>
                <w:color w:val="000000"/>
                <w:szCs w:val="21"/>
              </w:rPr>
            </w:pPr>
          </w:p>
        </w:tc>
        <w:tc>
          <w:tcPr>
            <w:tcW w:w="5237" w:type="dxa"/>
          </w:tcPr>
          <w:p>
            <w:pPr>
              <w:jc w:val="left"/>
              <w:rPr>
                <w:rFonts w:ascii="宋体" w:hAnsi="宋体" w:eastAsia="宋体" w:cs="宋体"/>
                <w:bCs/>
                <w:szCs w:val="21"/>
              </w:rPr>
            </w:pPr>
            <w:r>
              <w:rPr>
                <w:rFonts w:hint="eastAsia" w:ascii="宋体" w:hAnsi="宋体" w:eastAsia="宋体" w:cs="宋体"/>
                <w:color w:val="000000"/>
                <w:kern w:val="0"/>
                <w:szCs w:val="21"/>
                <w:lang w:bidi="ar"/>
              </w:rPr>
              <w:t>1.4▲所投产品购买质量险、责任险、公众责任险、雇主责任险、团体人身意外险（提供保险公司出具的保险单扫描件，原件备查）；</w:t>
            </w:r>
          </w:p>
        </w:tc>
        <w:tc>
          <w:tcPr>
            <w:tcW w:w="803" w:type="dxa"/>
            <w:vMerge w:val="continue"/>
          </w:tcPr>
          <w:p>
            <w:pPr>
              <w:widowControl/>
              <w:jc w:val="center"/>
              <w:textAlignment w:val="center"/>
              <w:rPr>
                <w:rFonts w:ascii="宋体" w:hAnsi="宋体" w:eastAsia="宋体" w:cs="宋体"/>
                <w:color w:val="000000"/>
                <w:szCs w:val="21"/>
              </w:rPr>
            </w:pPr>
          </w:p>
        </w:tc>
        <w:tc>
          <w:tcPr>
            <w:tcW w:w="735" w:type="dxa"/>
            <w:vMerge w:val="continue"/>
          </w:tcPr>
          <w:p>
            <w:pPr>
              <w:widowControl/>
              <w:jc w:val="center"/>
              <w:textAlignment w:val="center"/>
              <w:rPr>
                <w:rFonts w:ascii="宋体" w:hAnsi="宋体" w:eastAsia="宋体" w:cs="宋体"/>
                <w:color w:val="000000"/>
                <w:szCs w:val="21"/>
              </w:rPr>
            </w:pPr>
          </w:p>
        </w:tc>
        <w:tc>
          <w:tcPr>
            <w:tcW w:w="672" w:type="dxa"/>
          </w:tcPr>
          <w:p>
            <w:pPr>
              <w:jc w:val="left"/>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Pr>
          <w:p>
            <w:pPr>
              <w:widowControl/>
              <w:jc w:val="center"/>
              <w:textAlignment w:val="center"/>
              <w:rPr>
                <w:rFonts w:ascii="宋体" w:hAnsi="宋体" w:eastAsia="宋体" w:cs="宋体"/>
                <w:color w:val="000000"/>
                <w:szCs w:val="21"/>
              </w:rPr>
            </w:pPr>
          </w:p>
        </w:tc>
        <w:tc>
          <w:tcPr>
            <w:tcW w:w="981" w:type="dxa"/>
            <w:vMerge w:val="continue"/>
          </w:tcPr>
          <w:p>
            <w:pPr>
              <w:widowControl/>
              <w:jc w:val="left"/>
              <w:textAlignment w:val="center"/>
              <w:rPr>
                <w:rFonts w:ascii="宋体" w:hAnsi="宋体" w:eastAsia="宋体" w:cs="宋体"/>
                <w:color w:val="000000"/>
                <w:szCs w:val="21"/>
              </w:rPr>
            </w:pPr>
          </w:p>
        </w:tc>
        <w:tc>
          <w:tcPr>
            <w:tcW w:w="5237" w:type="dxa"/>
          </w:tcPr>
          <w:p>
            <w:pPr>
              <w:jc w:val="left"/>
              <w:rPr>
                <w:rFonts w:ascii="宋体" w:hAnsi="宋体" w:eastAsia="宋体" w:cs="宋体"/>
                <w:bCs/>
                <w:szCs w:val="21"/>
              </w:rPr>
            </w:pPr>
            <w:r>
              <w:rPr>
                <w:rFonts w:hint="eastAsia" w:ascii="宋体" w:hAnsi="宋体" w:eastAsia="宋体" w:cs="宋体"/>
                <w:color w:val="000000"/>
                <w:kern w:val="0"/>
                <w:szCs w:val="21"/>
                <w:lang w:bidi="ar"/>
              </w:rPr>
              <w:t>1.5▲电动隔离网升降性能：电动隔离网应升降灵活、平稳自如，无卡阻及异常声响。噪声（db）≤65。提供带有CMA和CNAS标识的第三方机构出具的检验检测报告复印件加盖公章</w:t>
            </w:r>
          </w:p>
        </w:tc>
        <w:tc>
          <w:tcPr>
            <w:tcW w:w="803" w:type="dxa"/>
            <w:vMerge w:val="continue"/>
          </w:tcPr>
          <w:p>
            <w:pPr>
              <w:widowControl/>
              <w:jc w:val="center"/>
              <w:textAlignment w:val="center"/>
              <w:rPr>
                <w:rFonts w:ascii="宋体" w:hAnsi="宋体" w:eastAsia="宋体" w:cs="宋体"/>
                <w:color w:val="000000"/>
                <w:szCs w:val="21"/>
              </w:rPr>
            </w:pPr>
          </w:p>
        </w:tc>
        <w:tc>
          <w:tcPr>
            <w:tcW w:w="735" w:type="dxa"/>
            <w:vMerge w:val="continue"/>
          </w:tcPr>
          <w:p>
            <w:pPr>
              <w:widowControl/>
              <w:jc w:val="center"/>
              <w:textAlignment w:val="center"/>
              <w:rPr>
                <w:rFonts w:ascii="宋体" w:hAnsi="宋体" w:eastAsia="宋体" w:cs="宋体"/>
                <w:color w:val="000000"/>
                <w:szCs w:val="21"/>
              </w:rPr>
            </w:pPr>
          </w:p>
        </w:tc>
        <w:tc>
          <w:tcPr>
            <w:tcW w:w="672" w:type="dxa"/>
          </w:tcPr>
          <w:p>
            <w:pPr>
              <w:jc w:val="left"/>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Pr>
          <w:p>
            <w:pPr>
              <w:widowControl/>
              <w:jc w:val="center"/>
              <w:textAlignment w:val="center"/>
              <w:rPr>
                <w:rFonts w:ascii="宋体" w:hAnsi="宋体" w:eastAsia="宋体" w:cs="宋体"/>
                <w:color w:val="000000"/>
                <w:szCs w:val="21"/>
              </w:rPr>
            </w:pPr>
          </w:p>
        </w:tc>
        <w:tc>
          <w:tcPr>
            <w:tcW w:w="981" w:type="dxa"/>
            <w:vMerge w:val="continue"/>
          </w:tcPr>
          <w:p>
            <w:pPr>
              <w:widowControl/>
              <w:jc w:val="left"/>
              <w:textAlignment w:val="center"/>
              <w:rPr>
                <w:rFonts w:ascii="宋体" w:hAnsi="宋体" w:eastAsia="宋体" w:cs="宋体"/>
                <w:color w:val="000000"/>
                <w:szCs w:val="21"/>
              </w:rPr>
            </w:pPr>
          </w:p>
        </w:tc>
        <w:tc>
          <w:tcPr>
            <w:tcW w:w="5237" w:type="dxa"/>
          </w:tcPr>
          <w:p>
            <w:pPr>
              <w:jc w:val="left"/>
              <w:rPr>
                <w:rFonts w:ascii="宋体" w:hAnsi="宋体" w:eastAsia="宋体" w:cs="宋体"/>
                <w:bCs/>
                <w:szCs w:val="21"/>
              </w:rPr>
            </w:pPr>
            <w:r>
              <w:rPr>
                <w:rFonts w:hint="eastAsia" w:ascii="宋体" w:hAnsi="宋体" w:eastAsia="宋体" w:cs="宋体"/>
                <w:color w:val="000000"/>
                <w:kern w:val="0"/>
                <w:szCs w:val="21"/>
                <w:lang w:bidi="ar"/>
              </w:rPr>
              <w:t>1.6</w:t>
            </w:r>
            <w:r>
              <w:rPr>
                <w:rFonts w:hint="eastAsia" w:ascii="宋体" w:hAnsi="宋体" w:eastAsia="宋体" w:cs="宋体"/>
                <w:bCs/>
                <w:szCs w:val="21"/>
              </w:rPr>
              <w:t>▲依据HJ 2547-2016对投标人所投产品钢部件喷塑涂层进行检测，检测结果可迁移元素锑（Sb）≤60mg/kg、砷（As）≤25mg/kg、钡（Ba）≤1000mg/kg、镉（Cd）≤75mg/kg、铬（Cr）≤60mg/kg、铅（Pb）≤90mg/kg、汞（Hg）≤60mg/kg、硒（Se）≤500mg/kg（或类似表述的）。提供第三方权威机构出具的带有CMA和CNAS标志的检验报告的复印件</w:t>
            </w:r>
            <w:r>
              <w:rPr>
                <w:rFonts w:hint="eastAsia" w:hAnsi="宋体" w:eastAsia="宋体" w:cs="宋体"/>
                <w:bCs/>
                <w:szCs w:val="21"/>
              </w:rPr>
              <w:t>并加盖投标单位公章</w:t>
            </w:r>
            <w:r>
              <w:rPr>
                <w:rFonts w:hint="eastAsia" w:ascii="宋体" w:hAnsi="宋体" w:eastAsia="宋体" w:cs="宋体"/>
                <w:bCs/>
                <w:szCs w:val="21"/>
              </w:rPr>
              <w:t>为依据。</w:t>
            </w:r>
          </w:p>
        </w:tc>
        <w:tc>
          <w:tcPr>
            <w:tcW w:w="803" w:type="dxa"/>
            <w:vMerge w:val="continue"/>
          </w:tcPr>
          <w:p>
            <w:pPr>
              <w:widowControl/>
              <w:jc w:val="center"/>
              <w:textAlignment w:val="center"/>
              <w:rPr>
                <w:rFonts w:ascii="宋体" w:hAnsi="宋体" w:eastAsia="宋体" w:cs="宋体"/>
                <w:color w:val="000000"/>
                <w:szCs w:val="21"/>
              </w:rPr>
            </w:pPr>
          </w:p>
        </w:tc>
        <w:tc>
          <w:tcPr>
            <w:tcW w:w="735" w:type="dxa"/>
            <w:vMerge w:val="continue"/>
          </w:tcPr>
          <w:p>
            <w:pPr>
              <w:widowControl/>
              <w:jc w:val="center"/>
              <w:textAlignment w:val="center"/>
              <w:rPr>
                <w:rFonts w:ascii="宋体" w:hAnsi="宋体" w:eastAsia="宋体" w:cs="宋体"/>
                <w:color w:val="000000"/>
                <w:szCs w:val="21"/>
              </w:rPr>
            </w:pPr>
          </w:p>
        </w:tc>
        <w:tc>
          <w:tcPr>
            <w:tcW w:w="672" w:type="dxa"/>
          </w:tcPr>
          <w:p>
            <w:pPr>
              <w:jc w:val="left"/>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Pr>
          <w:p>
            <w:pPr>
              <w:widowControl/>
              <w:jc w:val="center"/>
              <w:textAlignment w:val="center"/>
              <w:rPr>
                <w:rFonts w:ascii="宋体" w:hAnsi="宋体" w:eastAsia="宋体" w:cs="宋体"/>
                <w:color w:val="000000"/>
                <w:szCs w:val="21"/>
              </w:rPr>
            </w:pPr>
          </w:p>
        </w:tc>
        <w:tc>
          <w:tcPr>
            <w:tcW w:w="981" w:type="dxa"/>
            <w:vMerge w:val="continue"/>
          </w:tcPr>
          <w:p>
            <w:pPr>
              <w:widowControl/>
              <w:jc w:val="left"/>
              <w:textAlignment w:val="center"/>
              <w:rPr>
                <w:rFonts w:ascii="宋体" w:hAnsi="宋体" w:eastAsia="宋体" w:cs="宋体"/>
                <w:color w:val="000000"/>
                <w:szCs w:val="21"/>
              </w:rPr>
            </w:pPr>
          </w:p>
        </w:tc>
        <w:tc>
          <w:tcPr>
            <w:tcW w:w="5237" w:type="dxa"/>
          </w:tcPr>
          <w:p>
            <w:pPr>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1.7</w:t>
            </w:r>
            <w:r>
              <w:rPr>
                <w:rFonts w:hint="eastAsia" w:ascii="宋体" w:hAnsi="宋体" w:eastAsia="宋体" w:cs="宋体"/>
                <w:bCs/>
                <w:szCs w:val="21"/>
              </w:rPr>
              <w:t>▲依据GB/T3325-2017对电动隔离网配重管、连接管等金属配件喷漆（塑）涂层抗盐雾进行检测，检测结果合格（或为类似表述），提供有资质检测机构出具的带有“CMA和CNAS”标识的检测报告复印件盖公章有效；</w:t>
            </w:r>
          </w:p>
        </w:tc>
        <w:tc>
          <w:tcPr>
            <w:tcW w:w="803" w:type="dxa"/>
            <w:vMerge w:val="continue"/>
          </w:tcPr>
          <w:p>
            <w:pPr>
              <w:widowControl/>
              <w:jc w:val="center"/>
              <w:textAlignment w:val="center"/>
              <w:rPr>
                <w:rFonts w:ascii="宋体" w:hAnsi="宋体" w:eastAsia="宋体" w:cs="宋体"/>
                <w:color w:val="000000"/>
                <w:szCs w:val="21"/>
              </w:rPr>
            </w:pPr>
          </w:p>
        </w:tc>
        <w:tc>
          <w:tcPr>
            <w:tcW w:w="735" w:type="dxa"/>
            <w:vMerge w:val="continue"/>
          </w:tcPr>
          <w:p>
            <w:pPr>
              <w:widowControl/>
              <w:jc w:val="center"/>
              <w:textAlignment w:val="center"/>
              <w:rPr>
                <w:rFonts w:ascii="宋体" w:hAnsi="宋体" w:eastAsia="宋体" w:cs="宋体"/>
                <w:color w:val="000000"/>
                <w:szCs w:val="21"/>
              </w:rPr>
            </w:pPr>
          </w:p>
        </w:tc>
        <w:tc>
          <w:tcPr>
            <w:tcW w:w="672" w:type="dxa"/>
          </w:tcPr>
          <w:p>
            <w:pPr>
              <w:jc w:val="left"/>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Pr>
          <w:p>
            <w:pPr>
              <w:widowControl/>
              <w:jc w:val="center"/>
              <w:textAlignment w:val="center"/>
              <w:rPr>
                <w:rFonts w:ascii="宋体" w:hAnsi="宋体" w:eastAsia="宋体" w:cs="宋体"/>
                <w:color w:val="000000"/>
                <w:szCs w:val="21"/>
              </w:rPr>
            </w:pPr>
          </w:p>
        </w:tc>
        <w:tc>
          <w:tcPr>
            <w:tcW w:w="981" w:type="dxa"/>
            <w:vMerge w:val="continue"/>
          </w:tcPr>
          <w:p>
            <w:pPr>
              <w:widowControl/>
              <w:jc w:val="left"/>
              <w:textAlignment w:val="center"/>
              <w:rPr>
                <w:rFonts w:ascii="宋体" w:hAnsi="宋体" w:eastAsia="宋体" w:cs="宋体"/>
                <w:color w:val="000000"/>
                <w:szCs w:val="21"/>
              </w:rPr>
            </w:pPr>
          </w:p>
        </w:tc>
        <w:tc>
          <w:tcPr>
            <w:tcW w:w="5237" w:type="dxa"/>
          </w:tcPr>
          <w:p>
            <w:pPr>
              <w:pStyle w:val="9"/>
              <w:tabs>
                <w:tab w:val="left" w:pos="540"/>
              </w:tabs>
              <w:adjustRightInd w:val="0"/>
              <w:snapToGrid w:val="0"/>
              <w:spacing w:line="360" w:lineRule="auto"/>
              <w:outlineLvl w:val="2"/>
              <w:rPr>
                <w:rFonts w:hAnsi="宋体" w:cs="宋体"/>
                <w:bCs/>
              </w:rPr>
            </w:pPr>
            <w:r>
              <w:rPr>
                <w:rFonts w:hint="eastAsia" w:hAnsi="宋体" w:cs="宋体"/>
                <w:bCs/>
              </w:rPr>
              <w:t>1.8▲投标人所投产品电动隔离网依据ASTM G154-16&amp;GB/T9754-2007对金属件涂层（或涂层原材料）光老化试验-—紫外辐射暴露项目进行测试，测试结果为合格（或类似表述的），提供有资质的第三方检测机构出具的检验报告复印件扫面件盖公章有效。</w:t>
            </w:r>
          </w:p>
        </w:tc>
        <w:tc>
          <w:tcPr>
            <w:tcW w:w="803" w:type="dxa"/>
            <w:vMerge w:val="continue"/>
          </w:tcPr>
          <w:p>
            <w:pPr>
              <w:widowControl/>
              <w:jc w:val="center"/>
              <w:textAlignment w:val="center"/>
              <w:rPr>
                <w:rFonts w:ascii="宋体" w:hAnsi="宋体" w:eastAsia="宋体" w:cs="宋体"/>
                <w:color w:val="000000"/>
                <w:szCs w:val="21"/>
              </w:rPr>
            </w:pPr>
          </w:p>
        </w:tc>
        <w:tc>
          <w:tcPr>
            <w:tcW w:w="735" w:type="dxa"/>
            <w:vMerge w:val="continue"/>
          </w:tcPr>
          <w:p>
            <w:pPr>
              <w:widowControl/>
              <w:jc w:val="center"/>
              <w:textAlignment w:val="center"/>
              <w:rPr>
                <w:rFonts w:ascii="宋体" w:hAnsi="宋体" w:eastAsia="宋体" w:cs="宋体"/>
                <w:color w:val="000000"/>
                <w:szCs w:val="21"/>
              </w:rPr>
            </w:pPr>
          </w:p>
        </w:tc>
        <w:tc>
          <w:tcPr>
            <w:tcW w:w="672" w:type="dxa"/>
          </w:tcPr>
          <w:p>
            <w:pPr>
              <w:jc w:val="left"/>
              <w:rPr>
                <w:rFonts w:ascii="宋体" w:hAnsi="宋体" w:eastAsia="宋体" w:cs="宋体"/>
                <w:color w:val="000000"/>
                <w:szCs w:val="21"/>
              </w:rPr>
            </w:pPr>
          </w:p>
        </w:tc>
      </w:tr>
    </w:tbl>
    <w:p>
      <w:pPr>
        <w:autoSpaceDE w:val="0"/>
        <w:autoSpaceDN w:val="0"/>
        <w:adjustRightInd w:val="0"/>
        <w:spacing w:line="480" w:lineRule="auto"/>
        <w:outlineLvl w:val="0"/>
        <w:rPr>
          <w:rFonts w:asciiTheme="minorEastAsia" w:hAnsiTheme="minorEastAsia"/>
          <w:b/>
          <w:sz w:val="22"/>
          <w:szCs w:val="24"/>
          <w:lang w:val="zh-CN"/>
        </w:rPr>
      </w:pPr>
      <w:r>
        <w:rPr>
          <w:rFonts w:hint="eastAsia" w:asciiTheme="minorEastAsia" w:hAnsiTheme="minorEastAsia"/>
          <w:b/>
          <w:sz w:val="22"/>
          <w:szCs w:val="24"/>
          <w:lang w:val="zh-CN"/>
        </w:rPr>
        <w:t>六、</w:t>
      </w:r>
      <w:bookmarkStart w:id="1" w:name="_Hlk116397024"/>
      <w:r>
        <w:rPr>
          <w:rFonts w:hint="eastAsia"/>
          <w:b/>
          <w:sz w:val="24"/>
          <w:szCs w:val="24"/>
        </w:rPr>
        <w:t>评分准则</w:t>
      </w:r>
    </w:p>
    <w:bookmarkEnd w:id="1"/>
    <w:tbl>
      <w:tblPr>
        <w:tblStyle w:val="17"/>
        <w:tblW w:w="9634" w:type="dxa"/>
        <w:jc w:val="center"/>
        <w:tblLayout w:type="autofit"/>
        <w:tblCellMar>
          <w:top w:w="0" w:type="dxa"/>
          <w:left w:w="108" w:type="dxa"/>
          <w:bottom w:w="0" w:type="dxa"/>
          <w:right w:w="108" w:type="dxa"/>
        </w:tblCellMar>
      </w:tblPr>
      <w:tblGrid>
        <w:gridCol w:w="1080"/>
        <w:gridCol w:w="1200"/>
        <w:gridCol w:w="3800"/>
        <w:gridCol w:w="719"/>
        <w:gridCol w:w="709"/>
        <w:gridCol w:w="709"/>
        <w:gridCol w:w="709"/>
        <w:gridCol w:w="708"/>
      </w:tblGrid>
      <w:tr>
        <w:tblPrEx>
          <w:tblCellMar>
            <w:top w:w="0" w:type="dxa"/>
            <w:left w:w="108" w:type="dxa"/>
            <w:bottom w:w="0" w:type="dxa"/>
            <w:right w:w="108" w:type="dxa"/>
          </w:tblCellMar>
        </w:tblPrEx>
        <w:trPr>
          <w:trHeight w:val="285" w:hRule="atLeast"/>
          <w:tblHeader/>
          <w:jc w:val="center"/>
        </w:trPr>
        <w:tc>
          <w:tcPr>
            <w:tcW w:w="22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评审内容</w:t>
            </w:r>
          </w:p>
        </w:tc>
        <w:tc>
          <w:tcPr>
            <w:tcW w:w="3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相关说明</w:t>
            </w:r>
          </w:p>
        </w:tc>
        <w:tc>
          <w:tcPr>
            <w:tcW w:w="355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各供应商得分（满分100分）</w:t>
            </w:r>
          </w:p>
        </w:tc>
      </w:tr>
      <w:tr>
        <w:tblPrEx>
          <w:tblCellMar>
            <w:top w:w="0" w:type="dxa"/>
            <w:left w:w="108" w:type="dxa"/>
            <w:bottom w:w="0" w:type="dxa"/>
            <w:right w:w="108" w:type="dxa"/>
          </w:tblCellMar>
        </w:tblPrEx>
        <w:trPr>
          <w:trHeight w:val="285" w:hRule="atLeast"/>
          <w:tblHeader/>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总项</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分项</w:t>
            </w:r>
          </w:p>
        </w:tc>
        <w:tc>
          <w:tcPr>
            <w:tcW w:w="3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5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价格部分</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（30）</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价格</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（30）</w:t>
            </w:r>
          </w:p>
        </w:tc>
        <w:tc>
          <w:tcPr>
            <w:tcW w:w="380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ascii="宋体" w:hAnsi="宋体" w:eastAsia="宋体" w:cs="宋体"/>
                <w:szCs w:val="21"/>
              </w:rPr>
              <w:t>综合评分法中的价格分统一采用低价优先法计算</w:t>
            </w:r>
            <w:r>
              <w:rPr>
                <w:rFonts w:ascii="宋体" w:hAnsi="宋体" w:eastAsia="宋体" w:cs="宋体"/>
                <w:szCs w:val="21"/>
              </w:rPr>
              <w:t>,即满足招标文件要求且投标价格最低的投标报价为评标基准价,其价格分为满分。其他投标人的价格分统一按照下列公式计算：投标报价得分=(评标基准价/投标报价)×权重</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1140" w:hRule="atLeast"/>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技术部分（55分）</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技术规格</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（55分）</w:t>
            </w:r>
          </w:p>
        </w:tc>
        <w:tc>
          <w:tcPr>
            <w:tcW w:w="38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1、评审标准：注有▲的重要技术要求每1项负偏离，扣6分；其他一般技术要求每1项负偏离，扣3分；</w:t>
            </w:r>
          </w:p>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2、评审依据：投标人需提供《技术条款偏离表》</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1401"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商务部分（15分）</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ascii="宋体" w:hAnsi="宋体"/>
                <w:szCs w:val="21"/>
              </w:rPr>
              <w:t>投标人近三年同类业绩</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（6分）</w:t>
            </w:r>
          </w:p>
        </w:tc>
        <w:tc>
          <w:tcPr>
            <w:tcW w:w="38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ascii="宋体" w:hAnsi="宋体"/>
                <w:szCs w:val="21"/>
              </w:rPr>
              <w:t>提供3个同类业绩即得满分，提供1个得2分，未提供的不得分。投标人必须在投标文件中提供每一个完工项目的中标通知书、合同和验收报告，否则不得分。</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42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商务需求响应情况</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（4分）</w:t>
            </w:r>
          </w:p>
        </w:tc>
        <w:tc>
          <w:tcPr>
            <w:tcW w:w="38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1、评审标准：每1项负偏离，扣2分；；</w:t>
            </w:r>
          </w:p>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2、评审依据：投标人需提供《商务条款偏离表》</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27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不良行为记录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（5分）</w:t>
            </w:r>
          </w:p>
        </w:tc>
        <w:tc>
          <w:tcPr>
            <w:tcW w:w="38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深圳企业信用网和政府采购行政处罚记录查询企业不良记录，有不良记录的不得分，没有不良记录的得满分。</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720" w:hRule="atLeast"/>
          <w:jc w:val="center"/>
        </w:trPr>
        <w:tc>
          <w:tcPr>
            <w:tcW w:w="22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合计分数值</w:t>
            </w:r>
          </w:p>
        </w:tc>
        <w:tc>
          <w:tcPr>
            <w:tcW w:w="380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p>
        </w:tc>
        <w:tc>
          <w:tcPr>
            <w:tcW w:w="7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720" w:hRule="atLeast"/>
          <w:jc w:val="center"/>
        </w:trPr>
        <w:tc>
          <w:tcPr>
            <w:tcW w:w="22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评审意见</w:t>
            </w:r>
          </w:p>
        </w:tc>
        <w:tc>
          <w:tcPr>
            <w:tcW w:w="380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p>
        </w:tc>
        <w:tc>
          <w:tcPr>
            <w:tcW w:w="7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720" w:hRule="atLeast"/>
          <w:jc w:val="center"/>
        </w:trPr>
        <w:tc>
          <w:tcPr>
            <w:tcW w:w="22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评审人签名</w:t>
            </w:r>
          </w:p>
        </w:tc>
        <w:tc>
          <w:tcPr>
            <w:tcW w:w="380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213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评审日期</w:t>
            </w:r>
          </w:p>
        </w:tc>
        <w:tc>
          <w:tcPr>
            <w:tcW w:w="141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pPr>
        <w:rPr>
          <w:rFonts w:asciiTheme="minorEastAsia" w:hAnsiTheme="minorEastAsia"/>
          <w:b/>
          <w:sz w:val="22"/>
          <w:szCs w:val="24"/>
          <w:lang w:val="zh-CN"/>
        </w:rPr>
      </w:pPr>
      <w:r>
        <w:rPr>
          <w:rFonts w:hint="eastAsia" w:asciiTheme="minorEastAsia" w:hAnsiTheme="minorEastAsia"/>
          <w:b/>
          <w:sz w:val="22"/>
          <w:szCs w:val="24"/>
          <w:lang w:val="zh-CN"/>
        </w:rPr>
        <w:br w:type="page"/>
      </w:r>
    </w:p>
    <w:p>
      <w:pPr>
        <w:autoSpaceDE w:val="0"/>
        <w:autoSpaceDN w:val="0"/>
        <w:adjustRightInd w:val="0"/>
        <w:spacing w:line="480" w:lineRule="auto"/>
        <w:outlineLvl w:val="0"/>
        <w:rPr>
          <w:rFonts w:asciiTheme="minorEastAsia" w:hAnsiTheme="minorEastAsia"/>
          <w:b/>
          <w:sz w:val="22"/>
          <w:szCs w:val="24"/>
          <w:lang w:val="zh-CN"/>
        </w:rPr>
      </w:pPr>
      <w:r>
        <w:rPr>
          <w:rFonts w:hint="eastAsia" w:asciiTheme="minorEastAsia" w:hAnsiTheme="minorEastAsia"/>
          <w:b/>
          <w:sz w:val="22"/>
          <w:szCs w:val="24"/>
          <w:lang w:val="zh-CN"/>
        </w:rPr>
        <w:t>七、参评书格式</w:t>
      </w:r>
    </w:p>
    <w:p>
      <w:pPr>
        <w:widowControl/>
        <w:jc w:val="left"/>
        <w:rPr>
          <w:i/>
        </w:rPr>
      </w:pPr>
    </w:p>
    <w:p>
      <w:pPr>
        <w:widowControl/>
        <w:jc w:val="left"/>
        <w:rPr>
          <w:i/>
        </w:rPr>
      </w:pPr>
      <w:r>
        <w:rPr>
          <w:rFonts w:hint="eastAsia"/>
          <w:i/>
        </w:rPr>
        <w:t>文件封面</w:t>
      </w:r>
    </w:p>
    <w:p>
      <w:pPr>
        <w:spacing w:line="480" w:lineRule="auto"/>
        <w:jc w:val="right"/>
        <w:rPr>
          <w:rFonts w:ascii="宋体" w:hAnsi="宋体"/>
          <w:b/>
          <w:sz w:val="36"/>
          <w:szCs w:val="36"/>
        </w:rPr>
      </w:pPr>
      <w:r>
        <w:rPr>
          <w:rFonts w:hint="eastAsia" w:ascii="宋体" w:hAnsi="宋体"/>
          <w:b/>
          <w:sz w:val="36"/>
          <w:szCs w:val="36"/>
        </w:rPr>
        <w:t>正/副本</w:t>
      </w:r>
    </w:p>
    <w:p>
      <w:pPr>
        <w:spacing w:line="480" w:lineRule="auto"/>
        <w:jc w:val="center"/>
        <w:rPr>
          <w:rFonts w:ascii="宋体" w:hAnsi="宋体"/>
          <w:b/>
          <w:sz w:val="44"/>
          <w:szCs w:val="44"/>
        </w:rPr>
      </w:pPr>
    </w:p>
    <w:p>
      <w:pPr>
        <w:spacing w:before="240" w:line="480" w:lineRule="auto"/>
        <w:jc w:val="center"/>
        <w:rPr>
          <w:rFonts w:hint="eastAsia" w:ascii="宋体" w:hAnsi="宋体"/>
          <w:b/>
          <w:sz w:val="48"/>
          <w:szCs w:val="44"/>
        </w:rPr>
      </w:pPr>
      <w:r>
        <w:rPr>
          <w:rFonts w:hint="eastAsia" w:ascii="宋体" w:hAnsi="宋体"/>
          <w:b/>
          <w:sz w:val="48"/>
          <w:szCs w:val="44"/>
        </w:rPr>
        <w:t>开放式体育馆隔离屏风项目</w:t>
      </w:r>
    </w:p>
    <w:p>
      <w:pPr>
        <w:spacing w:before="240" w:line="480" w:lineRule="auto"/>
        <w:jc w:val="center"/>
        <w:rPr>
          <w:rFonts w:ascii="宋体" w:hAnsi="宋体"/>
          <w:b/>
          <w:sz w:val="48"/>
          <w:szCs w:val="44"/>
        </w:rPr>
      </w:pPr>
      <w:r>
        <w:rPr>
          <w:rFonts w:hint="eastAsia" w:ascii="宋体" w:hAnsi="宋体"/>
          <w:b/>
          <w:sz w:val="48"/>
          <w:szCs w:val="44"/>
        </w:rPr>
        <w:t>需求文件</w:t>
      </w:r>
    </w:p>
    <w:p>
      <w:pPr>
        <w:spacing w:before="240"/>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spacing w:line="480" w:lineRule="auto"/>
        <w:ind w:firstLine="1400" w:firstLineChars="500"/>
        <w:rPr>
          <w:rFonts w:ascii="宋体" w:hAnsi="宋体"/>
          <w:sz w:val="28"/>
          <w:szCs w:val="28"/>
          <w:u w:val="single"/>
        </w:rPr>
      </w:pPr>
      <w:r>
        <w:rPr>
          <w:rFonts w:hint="eastAsia" w:ascii="宋体" w:hAnsi="宋体"/>
          <w:sz w:val="28"/>
          <w:szCs w:val="28"/>
        </w:rPr>
        <w:t>项目编号：</w:t>
      </w:r>
      <w:r>
        <w:rPr>
          <w:rFonts w:ascii="宋体" w:hAnsi="宋体"/>
          <w:sz w:val="28"/>
          <w:szCs w:val="28"/>
          <w:u w:val="single"/>
        </w:rPr>
        <w:t xml:space="preserve">         </w:t>
      </w:r>
    </w:p>
    <w:p>
      <w:pPr>
        <w:spacing w:line="480" w:lineRule="auto"/>
        <w:ind w:firstLine="1400" w:firstLineChars="500"/>
        <w:rPr>
          <w:rFonts w:ascii="宋体" w:hAnsi="宋体"/>
          <w:sz w:val="28"/>
          <w:szCs w:val="28"/>
          <w:u w:val="single"/>
        </w:rPr>
      </w:pPr>
      <w:r>
        <w:rPr>
          <w:rFonts w:hint="eastAsia" w:ascii="宋体" w:hAnsi="宋体"/>
          <w:sz w:val="28"/>
          <w:szCs w:val="28"/>
        </w:rPr>
        <w:t>参评单位（盖章）：</w:t>
      </w:r>
      <w:r>
        <w:rPr>
          <w:rFonts w:hint="eastAsia" w:ascii="宋体" w:hAnsi="宋体"/>
          <w:sz w:val="28"/>
          <w:szCs w:val="28"/>
          <w:u w:val="single"/>
        </w:rPr>
        <w:t xml:space="preserve">                       </w:t>
      </w:r>
    </w:p>
    <w:p>
      <w:pPr>
        <w:spacing w:line="360" w:lineRule="auto"/>
        <w:ind w:firstLine="1400" w:firstLineChars="500"/>
        <w:rPr>
          <w:rFonts w:ascii="宋体" w:hAnsi="宋体"/>
          <w:sz w:val="28"/>
          <w:szCs w:val="28"/>
        </w:rPr>
      </w:pPr>
      <w:r>
        <w:rPr>
          <w:rFonts w:hint="eastAsia" w:ascii="宋体" w:hAnsi="宋体"/>
          <w:sz w:val="28"/>
          <w:szCs w:val="28"/>
        </w:rPr>
        <w:t>参评日期：</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 xml:space="preserve">年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 xml:space="preserve">月 </w:t>
      </w:r>
      <w:r>
        <w:rPr>
          <w:rFonts w:ascii="宋体" w:hAnsi="宋体"/>
          <w:sz w:val="28"/>
          <w:szCs w:val="28"/>
          <w:u w:val="single"/>
        </w:rPr>
        <w:t xml:space="preserve">   </w:t>
      </w:r>
      <w:r>
        <w:rPr>
          <w:rFonts w:hint="eastAsia" w:ascii="宋体" w:hAnsi="宋体"/>
          <w:sz w:val="28"/>
          <w:szCs w:val="28"/>
        </w:rPr>
        <w:t>日</w:t>
      </w:r>
    </w:p>
    <w:p>
      <w:pPr>
        <w:pStyle w:val="24"/>
        <w:ind w:firstLine="420"/>
      </w:pPr>
      <w:r>
        <w:br w:type="page"/>
      </w:r>
    </w:p>
    <w:p>
      <w:pPr>
        <w:pStyle w:val="3"/>
        <w:pageBreakBefore/>
        <w:jc w:val="center"/>
      </w:pPr>
      <w:r>
        <w:rPr>
          <w:rFonts w:hint="eastAsia"/>
        </w:rPr>
        <w:t>1、参评承诺书</w:t>
      </w:r>
    </w:p>
    <w:p>
      <w:pPr>
        <w:widowControl/>
        <w:spacing w:line="600" w:lineRule="exact"/>
        <w:rPr>
          <w:rFonts w:eastAsia="宋体"/>
          <w:szCs w:val="21"/>
        </w:rPr>
      </w:pPr>
      <w:r>
        <w:rPr>
          <w:rFonts w:hint="eastAsia" w:ascii="宋体" w:hAnsi="宋体"/>
          <w:b/>
          <w:spacing w:val="6"/>
          <w:kern w:val="11"/>
          <w:szCs w:val="24"/>
        </w:rPr>
        <w:t>致</w:t>
      </w:r>
      <w:r>
        <w:rPr>
          <w:rFonts w:ascii="宋体" w:hAnsi="宋体"/>
          <w:b/>
          <w:spacing w:val="6"/>
          <w:kern w:val="11"/>
          <w:szCs w:val="24"/>
        </w:rPr>
        <w:t>:</w:t>
      </w:r>
      <w:r>
        <w:rPr>
          <w:rFonts w:hint="eastAsia"/>
        </w:rPr>
        <w:t xml:space="preserve"> </w:t>
      </w:r>
      <w:r>
        <w:rPr>
          <w:rFonts w:hint="eastAsia" w:ascii="宋体" w:hAnsi="宋体"/>
          <w:b/>
          <w:spacing w:val="6"/>
          <w:kern w:val="11"/>
          <w:szCs w:val="24"/>
          <w:u w:val="single"/>
        </w:rPr>
        <w:t xml:space="preserve"> 深圳明德实验学校（集团） </w:t>
      </w:r>
    </w:p>
    <w:p>
      <w:pPr>
        <w:spacing w:after="156" w:afterLines="50"/>
        <w:ind w:firstLine="420" w:firstLineChars="200"/>
        <w:rPr>
          <w:szCs w:val="21"/>
        </w:rPr>
      </w:pPr>
      <w:r>
        <w:rPr>
          <w:rFonts w:hint="eastAsia"/>
          <w:szCs w:val="21"/>
        </w:rPr>
        <w:t>1、根据已收到贵方的</w:t>
      </w:r>
      <w:r>
        <w:rPr>
          <w:rFonts w:hint="eastAsia"/>
          <w:b/>
          <w:szCs w:val="21"/>
          <w:u w:val="single"/>
        </w:rPr>
        <w:t xml:space="preserve">               </w:t>
      </w:r>
      <w:r>
        <w:rPr>
          <w:rFonts w:hint="eastAsia"/>
          <w:szCs w:val="21"/>
        </w:rPr>
        <w:t>项目的需求文件，遵照 《中华人民共和国政府采购法》和《</w:t>
      </w:r>
      <w:r>
        <w:fldChar w:fldCharType="begin"/>
      </w:r>
      <w:r>
        <w:instrText xml:space="preserve"> HYPERLINK "http://lh.szzfcg.cn/viewer.do?id=21950184" \t "documentViewer21950184" \o "深圳经济特区政府采购条例" </w:instrText>
      </w:r>
      <w:r>
        <w:fldChar w:fldCharType="separate"/>
      </w:r>
      <w:r>
        <w:rPr>
          <w:szCs w:val="21"/>
        </w:rPr>
        <w:t>深圳经济特区政府采购条例</w:t>
      </w:r>
      <w:r>
        <w:rPr>
          <w:szCs w:val="21"/>
        </w:rPr>
        <w:fldChar w:fldCharType="end"/>
      </w:r>
      <w:r>
        <w:rPr>
          <w:rFonts w:hint="eastAsia"/>
          <w:szCs w:val="21"/>
        </w:rPr>
        <w:t>》等有关规定，我单位经考察现场和研究上述招标文件的参评须知、合同条款、技术规范、图纸及所有相关文件后，我方完全认可贵方提供的上述文件，并愿以参评一览表中的报价并按需求文件要求承包上述项目并修补其任何缺陷。</w:t>
      </w:r>
    </w:p>
    <w:p>
      <w:pPr>
        <w:spacing w:after="156" w:afterLines="50"/>
        <w:ind w:firstLine="411" w:firstLineChars="196"/>
        <w:rPr>
          <w:rFonts w:ascii="宋体" w:hAnsi="宋体"/>
          <w:szCs w:val="21"/>
        </w:rPr>
      </w:pPr>
      <w:r>
        <w:rPr>
          <w:rFonts w:hint="eastAsia" w:ascii="宋体" w:hAnsi="宋体"/>
          <w:szCs w:val="21"/>
        </w:rPr>
        <w:t>2、我方同意所递交的参评文件在需求文件规定的有效期内有效，在此期间内我方的投标有可能中选，我方将受此约束。如果在有效期内撤回，其参评保证金将全部被没收。</w:t>
      </w:r>
    </w:p>
    <w:p>
      <w:pPr>
        <w:spacing w:after="156" w:afterLines="50"/>
        <w:ind w:firstLine="411" w:firstLineChars="196"/>
        <w:rPr>
          <w:rFonts w:ascii="宋体" w:hAnsi="宋体"/>
          <w:szCs w:val="21"/>
        </w:rPr>
      </w:pPr>
      <w:r>
        <w:rPr>
          <w:rFonts w:hint="eastAsia" w:ascii="宋体" w:hAnsi="宋体"/>
          <w:szCs w:val="21"/>
        </w:rPr>
        <w:t>3、除非另外达成协议并生效，贵方的中选通知书和本参评文件将构成约束我们双方的合同。</w:t>
      </w:r>
    </w:p>
    <w:p>
      <w:pPr>
        <w:spacing w:after="156" w:afterLines="50"/>
        <w:ind w:firstLine="411" w:firstLineChars="196"/>
        <w:rPr>
          <w:rFonts w:ascii="宋体" w:hAnsi="宋体"/>
          <w:szCs w:val="21"/>
        </w:rPr>
      </w:pPr>
      <w:r>
        <w:rPr>
          <w:rFonts w:hint="eastAsia" w:ascii="宋体" w:hAnsi="宋体"/>
          <w:szCs w:val="21"/>
        </w:rPr>
        <w:t>4、我方理解贵方将不受必须接受所收到的最低标价或其它任何参评文件的约束。</w:t>
      </w:r>
    </w:p>
    <w:p>
      <w:pPr>
        <w:spacing w:after="156" w:afterLines="50"/>
        <w:ind w:firstLine="411" w:firstLineChars="196"/>
      </w:pPr>
      <w:r>
        <w:rPr>
          <w:rFonts w:hint="eastAsia" w:ascii="宋体" w:hAnsi="宋体"/>
          <w:szCs w:val="21"/>
        </w:rPr>
        <w:t>5、</w:t>
      </w:r>
      <w:r>
        <w:rPr>
          <w:rFonts w:hint="eastAsia"/>
        </w:rPr>
        <w:t>我方保证，所提供的货物在提供给采购单位前具有完全的所有权，贵单位在中华人民共和国使用该货物或货物的任何一部分时，免受第三方提出的包括但不限于侵犯其专利权、商标权、服务标志和工业设计权等知识产权和抵押权在内的担保物权的索赔或起诉，如有此类问题，我方将承担所有的责任与经济损失。</w:t>
      </w:r>
    </w:p>
    <w:p>
      <w:pPr>
        <w:spacing w:after="156" w:afterLines="50"/>
        <w:ind w:firstLine="411" w:firstLineChars="196"/>
      </w:pPr>
      <w:r>
        <w:rPr>
          <w:rFonts w:hint="eastAsia"/>
        </w:rPr>
        <w:t>6、我方保证，</w:t>
      </w:r>
      <w:r>
        <w:rPr>
          <w:rFonts w:hint="eastAsia" w:ascii="宋体" w:hAnsi="宋体"/>
          <w:szCs w:val="24"/>
        </w:rPr>
        <w:t>我方近三</w:t>
      </w:r>
      <w:r>
        <w:rPr>
          <w:rFonts w:ascii="宋体" w:hAnsi="宋体"/>
          <w:szCs w:val="24"/>
        </w:rPr>
        <w:t>年</w:t>
      </w:r>
      <w:r>
        <w:rPr>
          <w:rFonts w:hint="eastAsia" w:ascii="宋体" w:hAnsi="宋体"/>
          <w:szCs w:val="24"/>
        </w:rPr>
        <w:t>来</w:t>
      </w:r>
      <w:r>
        <w:rPr>
          <w:rFonts w:ascii="宋体" w:hAnsi="宋体"/>
          <w:szCs w:val="24"/>
        </w:rPr>
        <w:t>在</w:t>
      </w:r>
      <w:r>
        <w:rPr>
          <w:rFonts w:hint="eastAsia" w:ascii="宋体" w:hAnsi="宋体"/>
          <w:szCs w:val="24"/>
        </w:rPr>
        <w:t>政府采购及建设系统的</w:t>
      </w:r>
      <w:r>
        <w:rPr>
          <w:rFonts w:ascii="宋体" w:hAnsi="宋体"/>
          <w:szCs w:val="24"/>
        </w:rPr>
        <w:t>招投标活动中</w:t>
      </w:r>
      <w:r>
        <w:rPr>
          <w:rFonts w:hint="eastAsia" w:ascii="宋体" w:hAnsi="宋体"/>
          <w:szCs w:val="24"/>
        </w:rPr>
        <w:t>无违法违纪行为；</w:t>
      </w:r>
      <w:r>
        <w:rPr>
          <w:rFonts w:hint="eastAsia"/>
        </w:rPr>
        <w:t>参与本项目时不在受到禁止参与政府采购活动的行政处罚期间内；并且没有在招投标活动中因串通投标被暂停投标资格期间或涉嫌串通投标并正在接受主管部门调查的情况。</w:t>
      </w:r>
    </w:p>
    <w:p>
      <w:pPr>
        <w:spacing w:after="156" w:afterLines="50"/>
        <w:ind w:firstLine="411" w:firstLineChars="196"/>
        <w:rPr>
          <w:rFonts w:ascii="宋体" w:hAnsi="宋体"/>
          <w:szCs w:val="21"/>
        </w:rPr>
      </w:pPr>
      <w:r>
        <w:rPr>
          <w:rFonts w:hint="eastAsia" w:ascii="宋体" w:hAnsi="宋体"/>
          <w:szCs w:val="21"/>
        </w:rPr>
        <w:t>7、一旦我方中选，我方承诺在收到中选通知书后,积极联系贵单位，在</w:t>
      </w:r>
      <w:r>
        <w:rPr>
          <w:rFonts w:ascii="宋体" w:hAnsi="宋体"/>
          <w:szCs w:val="21"/>
        </w:rPr>
        <w:t>10</w:t>
      </w:r>
      <w:r>
        <w:rPr>
          <w:rFonts w:hint="eastAsia" w:ascii="宋体" w:hAnsi="宋体"/>
          <w:szCs w:val="21"/>
        </w:rPr>
        <w:t>个工作日内与贵单位签订供货合同，除非因贵单位原因造成时间延误，否则，贵方有权废除我方的中选资格，我方对此无任何异议，并承担相关责任。</w:t>
      </w:r>
    </w:p>
    <w:p>
      <w:pPr>
        <w:spacing w:after="156" w:afterLines="50"/>
        <w:ind w:firstLine="411" w:firstLineChars="196"/>
        <w:rPr>
          <w:rFonts w:ascii="宋体" w:hAnsi="宋体"/>
          <w:szCs w:val="21"/>
        </w:rPr>
      </w:pPr>
      <w:r>
        <w:rPr>
          <w:rFonts w:hint="eastAsia" w:ascii="宋体" w:hAnsi="宋体"/>
          <w:szCs w:val="21"/>
        </w:rPr>
        <w:t>8、我方已完全理解本项目招标需求，并保证完全按照本项目招标需求提供服务。</w:t>
      </w:r>
    </w:p>
    <w:p>
      <w:pPr>
        <w:spacing w:after="156" w:afterLines="50"/>
        <w:ind w:firstLine="411" w:firstLineChars="196"/>
        <w:rPr>
          <w:rFonts w:ascii="宋体" w:hAnsi="宋体"/>
          <w:color w:val="FF0000"/>
          <w:szCs w:val="21"/>
        </w:rPr>
      </w:pPr>
    </w:p>
    <w:p>
      <w:pPr>
        <w:spacing w:after="156" w:afterLines="50"/>
        <w:ind w:firstLine="411" w:firstLineChars="196"/>
        <w:rPr>
          <w:rFonts w:ascii="宋体" w:hAnsi="宋体"/>
          <w:szCs w:val="21"/>
        </w:rPr>
      </w:pPr>
      <w:r>
        <w:rPr>
          <w:rFonts w:hint="eastAsia" w:ascii="宋体" w:hAnsi="宋体"/>
          <w:szCs w:val="21"/>
        </w:rPr>
        <w:t>参评单位（盖章）：</w:t>
      </w:r>
      <w:r>
        <w:rPr>
          <w:rFonts w:hint="eastAsia" w:ascii="宋体" w:hAnsi="宋体"/>
          <w:szCs w:val="21"/>
          <w:u w:val="single"/>
        </w:rPr>
        <w:t xml:space="preserve">                   </w:t>
      </w:r>
    </w:p>
    <w:p>
      <w:pPr>
        <w:spacing w:after="156" w:afterLines="50"/>
        <w:ind w:firstLine="411" w:firstLineChars="196"/>
        <w:rPr>
          <w:rFonts w:ascii="宋体" w:hAnsi="宋体"/>
          <w:szCs w:val="21"/>
        </w:rPr>
      </w:pPr>
      <w:r>
        <w:rPr>
          <w:rFonts w:hint="eastAsia" w:ascii="宋体" w:hAnsi="宋体"/>
          <w:szCs w:val="21"/>
        </w:rPr>
        <w:t>单位地址：</w:t>
      </w:r>
      <w:r>
        <w:rPr>
          <w:rFonts w:hint="eastAsia" w:ascii="宋体" w:hAnsi="宋体"/>
          <w:szCs w:val="21"/>
          <w:u w:val="single"/>
        </w:rPr>
        <w:t xml:space="preserve">                     </w:t>
      </w:r>
    </w:p>
    <w:p>
      <w:pPr>
        <w:spacing w:after="156" w:afterLines="50"/>
        <w:ind w:firstLine="411" w:firstLineChars="196"/>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p>
    <w:p>
      <w:pPr>
        <w:spacing w:after="156" w:afterLines="50"/>
        <w:ind w:firstLine="411" w:firstLineChars="196"/>
        <w:rPr>
          <w:rFonts w:ascii="宋体" w:hAnsi="宋体"/>
          <w:szCs w:val="21"/>
        </w:rPr>
      </w:pPr>
      <w:r>
        <w:rPr>
          <w:rFonts w:hint="eastAsia" w:ascii="宋体" w:hAnsi="宋体"/>
          <w:szCs w:val="21"/>
        </w:rPr>
        <w:t>电话：</w:t>
      </w:r>
      <w:r>
        <w:rPr>
          <w:rFonts w:hint="eastAsia" w:ascii="宋体" w:hAnsi="宋体"/>
          <w:szCs w:val="21"/>
          <w:u w:val="single"/>
        </w:rPr>
        <w:t xml:space="preserve">            </w:t>
      </w:r>
    </w:p>
    <w:p>
      <w:pPr>
        <w:spacing w:after="156" w:afterLines="50"/>
        <w:ind w:firstLine="411" w:firstLineChars="196"/>
        <w:rPr>
          <w:rFonts w:ascii="宋体" w:hAnsi="宋体"/>
          <w:szCs w:val="21"/>
        </w:rPr>
      </w:pPr>
      <w:r>
        <w:rPr>
          <w:rFonts w:hint="eastAsia" w:ascii="宋体" w:hAnsi="宋体"/>
          <w:szCs w:val="21"/>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360" w:lineRule="auto"/>
        <w:ind w:firstLine="1405" w:firstLineChars="500"/>
        <w:rPr>
          <w:rFonts w:ascii="宋体" w:hAnsi="宋体"/>
          <w:b/>
          <w:sz w:val="28"/>
          <w:szCs w:val="28"/>
        </w:rPr>
      </w:pPr>
    </w:p>
    <w:p>
      <w:pPr>
        <w:widowControl/>
        <w:jc w:val="left"/>
        <w:rPr>
          <w:rFonts w:ascii="长城仿宋"/>
          <w:kern w:val="0"/>
          <w:szCs w:val="20"/>
        </w:rPr>
      </w:pPr>
      <w:r>
        <w:br w:type="page"/>
      </w:r>
    </w:p>
    <w:p>
      <w:pPr>
        <w:pStyle w:val="3"/>
        <w:pageBreakBefore/>
        <w:jc w:val="center"/>
      </w:pPr>
      <w:r>
        <w:rPr>
          <w:rFonts w:hint="eastAsia"/>
        </w:rPr>
        <w:t>2、项目一览表</w:t>
      </w:r>
    </w:p>
    <w:p>
      <w:pPr>
        <w:spacing w:line="360" w:lineRule="auto"/>
        <w:rPr>
          <w:rFonts w:ascii="宋体" w:hAnsi="宋体"/>
          <w:szCs w:val="21"/>
          <w:u w:val="single"/>
        </w:rPr>
      </w:pPr>
      <w:r>
        <w:rPr>
          <w:rFonts w:hint="eastAsia" w:ascii="宋体" w:hAnsi="宋体"/>
          <w:color w:val="FFFFFF"/>
          <w:szCs w:val="21"/>
        </w:rPr>
        <w:t>编号:</w:t>
      </w:r>
    </w:p>
    <w:tbl>
      <w:tblPr>
        <w:tblStyle w:val="17"/>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410"/>
        <w:gridCol w:w="1696"/>
        <w:gridCol w:w="1734"/>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1701"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Cs w:val="21"/>
              </w:rPr>
            </w:pPr>
            <w:r>
              <w:rPr>
                <w:rFonts w:hint="eastAsia" w:ascii="宋体" w:hAnsi="宋体"/>
                <w:b/>
                <w:szCs w:val="21"/>
              </w:rPr>
              <w:t>项目编号</w:t>
            </w:r>
          </w:p>
        </w:tc>
        <w:tc>
          <w:tcPr>
            <w:tcW w:w="241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Cs w:val="21"/>
              </w:rPr>
            </w:pPr>
            <w:r>
              <w:rPr>
                <w:rFonts w:hint="eastAsia" w:ascii="宋体" w:hAnsi="宋体"/>
                <w:b/>
                <w:szCs w:val="21"/>
              </w:rPr>
              <w:t>项目名称</w:t>
            </w:r>
          </w:p>
        </w:tc>
        <w:tc>
          <w:tcPr>
            <w:tcW w:w="1696"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Cs w:val="21"/>
              </w:rPr>
            </w:pPr>
            <w:r>
              <w:rPr>
                <w:rFonts w:hint="eastAsia" w:ascii="宋体" w:hAnsi="宋体"/>
                <w:b/>
                <w:szCs w:val="21"/>
              </w:rPr>
              <w:t>项目总价</w:t>
            </w:r>
          </w:p>
        </w:tc>
        <w:tc>
          <w:tcPr>
            <w:tcW w:w="173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Cs w:val="21"/>
              </w:rPr>
            </w:pPr>
            <w:r>
              <w:rPr>
                <w:rFonts w:hint="eastAsia" w:ascii="宋体" w:hAnsi="宋体"/>
                <w:b/>
                <w:szCs w:val="21"/>
              </w:rPr>
              <w:t>交货期</w:t>
            </w:r>
          </w:p>
        </w:tc>
        <w:tc>
          <w:tcPr>
            <w:tcW w:w="1037"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1701"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p>
        </w:tc>
        <w:tc>
          <w:tcPr>
            <w:tcW w:w="241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p>
        </w:tc>
        <w:tc>
          <w:tcPr>
            <w:tcW w:w="1696" w:type="dxa"/>
            <w:vAlign w:val="center"/>
          </w:tcPr>
          <w:p>
            <w:pPr>
              <w:rPr>
                <w:rFonts w:ascii="宋体" w:hAnsi="宋体"/>
                <w:snapToGrid w:val="0"/>
                <w:kern w:val="0"/>
              </w:rPr>
            </w:pPr>
            <w:r>
              <w:rPr>
                <w:rFonts w:hint="eastAsia" w:ascii="宋体" w:hAnsi="宋体"/>
                <w:snapToGrid w:val="0"/>
                <w:kern w:val="0"/>
              </w:rPr>
              <w:t>大写：</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r>
              <w:rPr>
                <w:rFonts w:hint="eastAsia" w:ascii="宋体" w:hAnsi="宋体"/>
                <w:snapToGrid w:val="0"/>
                <w:kern w:val="0"/>
              </w:rPr>
              <w:t>小写：</w:t>
            </w:r>
          </w:p>
        </w:tc>
        <w:tc>
          <w:tcPr>
            <w:tcW w:w="173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p>
        </w:tc>
        <w:tc>
          <w:tcPr>
            <w:tcW w:w="1037"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p>
        </w:tc>
      </w:tr>
    </w:tbl>
    <w:p/>
    <w:p/>
    <w:p>
      <w:pPr>
        <w:spacing w:line="360" w:lineRule="auto"/>
      </w:pPr>
      <w:r>
        <w:rPr>
          <w:rFonts w:hint="eastAsia"/>
        </w:rPr>
        <w:t>参评单位（</w:t>
      </w:r>
      <w:r>
        <w:t>盖章</w:t>
      </w:r>
      <w:r>
        <w:rPr>
          <w:rFonts w:hint="eastAsia"/>
        </w:rPr>
        <w:t>）</w:t>
      </w:r>
      <w:r>
        <w:t>：</w:t>
      </w:r>
    </w:p>
    <w:p>
      <w:pPr>
        <w:spacing w:line="360" w:lineRule="auto"/>
      </w:pPr>
      <w:r>
        <w:rPr>
          <w:rFonts w:hint="eastAsia"/>
        </w:rPr>
        <w:t>法定代表人或其委托代理人：</w:t>
      </w:r>
      <w:r>
        <w:t>（签字）：</w:t>
      </w:r>
    </w:p>
    <w:p>
      <w:pPr>
        <w:spacing w:line="360" w:lineRule="auto"/>
      </w:pPr>
      <w:r>
        <w:rPr>
          <w:rFonts w:hint="eastAsia"/>
        </w:rPr>
        <w:t xml:space="preserve">日    期：    年 </w:t>
      </w:r>
      <w:r>
        <w:t xml:space="preserve"> </w:t>
      </w:r>
      <w:r>
        <w:rPr>
          <w:rFonts w:hint="eastAsia"/>
        </w:rPr>
        <w:t xml:space="preserve"> 月  </w:t>
      </w:r>
      <w:r>
        <w:t xml:space="preserve"> </w:t>
      </w:r>
      <w:r>
        <w:rPr>
          <w:rFonts w:hint="eastAsia"/>
        </w:rPr>
        <w:t>日</w:t>
      </w:r>
    </w:p>
    <w:p>
      <w:pPr>
        <w:widowControl/>
        <w:jc w:val="left"/>
        <w:rPr>
          <w:rFonts w:ascii="长城仿宋"/>
          <w:kern w:val="0"/>
          <w:szCs w:val="20"/>
        </w:rPr>
      </w:pPr>
      <w:r>
        <w:br w:type="page"/>
      </w:r>
    </w:p>
    <w:p>
      <w:pPr>
        <w:pStyle w:val="3"/>
        <w:pageBreakBefore/>
        <w:jc w:val="center"/>
      </w:pPr>
      <w:r>
        <w:t>3</w:t>
      </w:r>
      <w:r>
        <w:rPr>
          <w:rFonts w:hint="eastAsia"/>
        </w:rPr>
        <w:t>、分项报价清单</w:t>
      </w:r>
    </w:p>
    <w:tbl>
      <w:tblPr>
        <w:tblStyle w:val="17"/>
        <w:tblW w:w="7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53"/>
        <w:gridCol w:w="1381"/>
        <w:gridCol w:w="693"/>
        <w:gridCol w:w="693"/>
        <w:gridCol w:w="693"/>
        <w:gridCol w:w="1381"/>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shd w:val="clear" w:color="auto" w:fill="auto"/>
            <w:vAlign w:val="center"/>
          </w:tcPr>
          <w:p>
            <w:pPr>
              <w:spacing w:line="360" w:lineRule="auto"/>
              <w:rPr>
                <w:rFonts w:ascii="宋体" w:hAnsi="宋体" w:cs="Arial"/>
                <w:b/>
                <w:bCs/>
                <w:szCs w:val="21"/>
              </w:rPr>
            </w:pPr>
            <w:r>
              <w:rPr>
                <w:rFonts w:hint="eastAsia" w:ascii="宋体" w:hAnsi="宋体" w:cs="Arial"/>
                <w:b/>
                <w:bCs/>
                <w:szCs w:val="21"/>
              </w:rPr>
              <w:t>序号</w:t>
            </w:r>
          </w:p>
        </w:tc>
        <w:tc>
          <w:tcPr>
            <w:tcW w:w="1153" w:type="dxa"/>
            <w:shd w:val="clear" w:color="auto" w:fill="auto"/>
            <w:vAlign w:val="center"/>
          </w:tcPr>
          <w:p>
            <w:pPr>
              <w:spacing w:line="360" w:lineRule="auto"/>
              <w:rPr>
                <w:rFonts w:ascii="宋体" w:hAnsi="宋体" w:cs="Arial"/>
                <w:b/>
                <w:bCs/>
                <w:szCs w:val="21"/>
              </w:rPr>
            </w:pPr>
            <w:r>
              <w:rPr>
                <w:rFonts w:hint="eastAsia" w:ascii="宋体" w:hAnsi="宋体" w:cs="Arial"/>
                <w:b/>
                <w:bCs/>
                <w:szCs w:val="21"/>
              </w:rPr>
              <w:t>货物名称</w:t>
            </w:r>
          </w:p>
        </w:tc>
        <w:tc>
          <w:tcPr>
            <w:tcW w:w="1381" w:type="dxa"/>
            <w:shd w:val="clear" w:color="auto" w:fill="auto"/>
            <w:vAlign w:val="center"/>
          </w:tcPr>
          <w:p>
            <w:pPr>
              <w:spacing w:line="360" w:lineRule="auto"/>
              <w:rPr>
                <w:rFonts w:ascii="宋体" w:hAnsi="宋体" w:cs="Arial"/>
                <w:b/>
                <w:bCs/>
                <w:szCs w:val="21"/>
              </w:rPr>
            </w:pPr>
            <w:r>
              <w:rPr>
                <w:rFonts w:hint="eastAsia" w:ascii="宋体" w:hAnsi="宋体" w:cs="Arial"/>
                <w:b/>
                <w:bCs/>
                <w:szCs w:val="21"/>
              </w:rPr>
              <w:t>规格及型号</w:t>
            </w:r>
          </w:p>
        </w:tc>
        <w:tc>
          <w:tcPr>
            <w:tcW w:w="693" w:type="dxa"/>
            <w:shd w:val="clear" w:color="auto" w:fill="auto"/>
            <w:vAlign w:val="center"/>
          </w:tcPr>
          <w:p>
            <w:pPr>
              <w:spacing w:line="360" w:lineRule="auto"/>
              <w:rPr>
                <w:rFonts w:ascii="宋体" w:hAnsi="宋体" w:cs="Arial"/>
                <w:b/>
                <w:bCs/>
                <w:szCs w:val="21"/>
              </w:rPr>
            </w:pPr>
            <w:r>
              <w:rPr>
                <w:rFonts w:hint="eastAsia" w:ascii="宋体" w:hAnsi="宋体" w:cs="Arial"/>
                <w:b/>
                <w:bCs/>
                <w:szCs w:val="21"/>
              </w:rPr>
              <w:t>品牌</w:t>
            </w:r>
          </w:p>
        </w:tc>
        <w:tc>
          <w:tcPr>
            <w:tcW w:w="693" w:type="dxa"/>
            <w:shd w:val="clear" w:color="auto" w:fill="auto"/>
            <w:vAlign w:val="center"/>
          </w:tcPr>
          <w:p>
            <w:pPr>
              <w:spacing w:line="360" w:lineRule="auto"/>
              <w:rPr>
                <w:rFonts w:ascii="宋体" w:hAnsi="宋体" w:cs="Arial"/>
                <w:b/>
                <w:bCs/>
                <w:szCs w:val="21"/>
              </w:rPr>
            </w:pPr>
            <w:r>
              <w:rPr>
                <w:rFonts w:hint="eastAsia" w:ascii="宋体" w:hAnsi="宋体" w:cs="Arial"/>
                <w:b/>
                <w:bCs/>
                <w:szCs w:val="21"/>
              </w:rPr>
              <w:t>数量</w:t>
            </w:r>
          </w:p>
        </w:tc>
        <w:tc>
          <w:tcPr>
            <w:tcW w:w="693" w:type="dxa"/>
            <w:vAlign w:val="center"/>
          </w:tcPr>
          <w:p>
            <w:pPr>
              <w:spacing w:line="360" w:lineRule="auto"/>
              <w:jc w:val="center"/>
              <w:rPr>
                <w:rFonts w:ascii="宋体" w:hAnsi="宋体" w:cs="Arial"/>
                <w:b/>
                <w:bCs/>
                <w:szCs w:val="21"/>
              </w:rPr>
            </w:pPr>
            <w:r>
              <w:rPr>
                <w:rFonts w:hint="eastAsia" w:ascii="宋体" w:hAnsi="宋体" w:cs="Arial"/>
                <w:b/>
                <w:bCs/>
                <w:szCs w:val="21"/>
              </w:rPr>
              <w:t>单位</w:t>
            </w:r>
          </w:p>
        </w:tc>
        <w:tc>
          <w:tcPr>
            <w:tcW w:w="1381" w:type="dxa"/>
            <w:shd w:val="clear" w:color="auto" w:fill="auto"/>
            <w:vAlign w:val="center"/>
          </w:tcPr>
          <w:p>
            <w:pPr>
              <w:spacing w:line="360" w:lineRule="auto"/>
              <w:rPr>
                <w:rFonts w:ascii="宋体" w:hAnsi="宋体" w:cs="Arial"/>
                <w:b/>
                <w:bCs/>
                <w:szCs w:val="21"/>
              </w:rPr>
            </w:pPr>
            <w:r>
              <w:rPr>
                <w:rFonts w:hint="eastAsia" w:ascii="宋体" w:hAnsi="宋体" w:cs="Arial"/>
                <w:b/>
                <w:bCs/>
                <w:szCs w:val="21"/>
              </w:rPr>
              <w:t>单价（元）</w:t>
            </w:r>
          </w:p>
        </w:tc>
        <w:tc>
          <w:tcPr>
            <w:tcW w:w="1271" w:type="dxa"/>
            <w:shd w:val="clear" w:color="auto" w:fill="auto"/>
            <w:vAlign w:val="center"/>
          </w:tcPr>
          <w:p>
            <w:pPr>
              <w:spacing w:line="360" w:lineRule="auto"/>
              <w:rPr>
                <w:rFonts w:ascii="宋体" w:hAnsi="宋体" w:cs="Arial"/>
                <w:b/>
                <w:bCs/>
                <w:szCs w:val="21"/>
              </w:rPr>
            </w:pPr>
            <w:r>
              <w:rPr>
                <w:rFonts w:hint="eastAsia" w:ascii="宋体" w:hAnsi="宋体" w:cs="Arial"/>
                <w:b/>
                <w:bCs/>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shd w:val="clear" w:color="auto" w:fill="auto"/>
          </w:tcPr>
          <w:p>
            <w:pPr>
              <w:spacing w:line="360" w:lineRule="auto"/>
            </w:pPr>
          </w:p>
        </w:tc>
        <w:tc>
          <w:tcPr>
            <w:tcW w:w="1153" w:type="dxa"/>
            <w:shd w:val="clear" w:color="auto" w:fill="auto"/>
          </w:tcPr>
          <w:p>
            <w:pPr>
              <w:spacing w:line="360" w:lineRule="auto"/>
            </w:pPr>
          </w:p>
        </w:tc>
        <w:tc>
          <w:tcPr>
            <w:tcW w:w="1381" w:type="dxa"/>
            <w:shd w:val="clear" w:color="auto" w:fill="auto"/>
          </w:tcPr>
          <w:p>
            <w:pPr>
              <w:spacing w:line="360" w:lineRule="auto"/>
            </w:pPr>
          </w:p>
        </w:tc>
        <w:tc>
          <w:tcPr>
            <w:tcW w:w="693" w:type="dxa"/>
            <w:shd w:val="clear" w:color="auto" w:fill="auto"/>
          </w:tcPr>
          <w:p>
            <w:pPr>
              <w:spacing w:line="360" w:lineRule="auto"/>
            </w:pPr>
          </w:p>
        </w:tc>
        <w:tc>
          <w:tcPr>
            <w:tcW w:w="693" w:type="dxa"/>
            <w:shd w:val="clear" w:color="auto" w:fill="auto"/>
          </w:tcPr>
          <w:p>
            <w:pPr>
              <w:spacing w:line="360" w:lineRule="auto"/>
            </w:pPr>
          </w:p>
        </w:tc>
        <w:tc>
          <w:tcPr>
            <w:tcW w:w="693" w:type="dxa"/>
          </w:tcPr>
          <w:p>
            <w:pPr>
              <w:spacing w:line="360" w:lineRule="auto"/>
            </w:pPr>
          </w:p>
        </w:tc>
        <w:tc>
          <w:tcPr>
            <w:tcW w:w="1381" w:type="dxa"/>
            <w:shd w:val="clear" w:color="auto" w:fill="auto"/>
          </w:tcPr>
          <w:p>
            <w:pPr>
              <w:spacing w:line="360" w:lineRule="auto"/>
            </w:pPr>
          </w:p>
        </w:tc>
        <w:tc>
          <w:tcPr>
            <w:tcW w:w="1271" w:type="dxa"/>
            <w:shd w:val="clear" w:color="auto" w:fill="auto"/>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shd w:val="clear" w:color="auto" w:fill="auto"/>
          </w:tcPr>
          <w:p>
            <w:pPr>
              <w:spacing w:line="360" w:lineRule="auto"/>
            </w:pPr>
          </w:p>
        </w:tc>
        <w:tc>
          <w:tcPr>
            <w:tcW w:w="1153" w:type="dxa"/>
            <w:shd w:val="clear" w:color="auto" w:fill="auto"/>
          </w:tcPr>
          <w:p>
            <w:pPr>
              <w:spacing w:line="360" w:lineRule="auto"/>
            </w:pPr>
          </w:p>
        </w:tc>
        <w:tc>
          <w:tcPr>
            <w:tcW w:w="1381" w:type="dxa"/>
            <w:shd w:val="clear" w:color="auto" w:fill="auto"/>
          </w:tcPr>
          <w:p>
            <w:pPr>
              <w:spacing w:line="360" w:lineRule="auto"/>
            </w:pPr>
          </w:p>
        </w:tc>
        <w:tc>
          <w:tcPr>
            <w:tcW w:w="693" w:type="dxa"/>
            <w:shd w:val="clear" w:color="auto" w:fill="auto"/>
          </w:tcPr>
          <w:p>
            <w:pPr>
              <w:spacing w:line="360" w:lineRule="auto"/>
            </w:pPr>
          </w:p>
        </w:tc>
        <w:tc>
          <w:tcPr>
            <w:tcW w:w="693" w:type="dxa"/>
            <w:shd w:val="clear" w:color="auto" w:fill="auto"/>
          </w:tcPr>
          <w:p>
            <w:pPr>
              <w:spacing w:line="360" w:lineRule="auto"/>
            </w:pPr>
          </w:p>
        </w:tc>
        <w:tc>
          <w:tcPr>
            <w:tcW w:w="693" w:type="dxa"/>
          </w:tcPr>
          <w:p>
            <w:pPr>
              <w:spacing w:line="360" w:lineRule="auto"/>
            </w:pPr>
          </w:p>
        </w:tc>
        <w:tc>
          <w:tcPr>
            <w:tcW w:w="1381" w:type="dxa"/>
            <w:shd w:val="clear" w:color="auto" w:fill="auto"/>
          </w:tcPr>
          <w:p>
            <w:pPr>
              <w:spacing w:line="360" w:lineRule="auto"/>
            </w:pPr>
          </w:p>
        </w:tc>
        <w:tc>
          <w:tcPr>
            <w:tcW w:w="1271" w:type="dxa"/>
            <w:shd w:val="clear" w:color="auto" w:fill="auto"/>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shd w:val="clear" w:color="auto" w:fill="auto"/>
          </w:tcPr>
          <w:p>
            <w:pPr>
              <w:spacing w:line="360" w:lineRule="auto"/>
            </w:pPr>
          </w:p>
        </w:tc>
        <w:tc>
          <w:tcPr>
            <w:tcW w:w="1153" w:type="dxa"/>
            <w:shd w:val="clear" w:color="auto" w:fill="auto"/>
          </w:tcPr>
          <w:p>
            <w:pPr>
              <w:spacing w:line="360" w:lineRule="auto"/>
            </w:pPr>
          </w:p>
        </w:tc>
        <w:tc>
          <w:tcPr>
            <w:tcW w:w="1381" w:type="dxa"/>
            <w:shd w:val="clear" w:color="auto" w:fill="auto"/>
          </w:tcPr>
          <w:p>
            <w:pPr>
              <w:spacing w:line="360" w:lineRule="auto"/>
            </w:pPr>
          </w:p>
        </w:tc>
        <w:tc>
          <w:tcPr>
            <w:tcW w:w="693" w:type="dxa"/>
            <w:shd w:val="clear" w:color="auto" w:fill="auto"/>
          </w:tcPr>
          <w:p>
            <w:pPr>
              <w:spacing w:line="360" w:lineRule="auto"/>
            </w:pPr>
          </w:p>
        </w:tc>
        <w:tc>
          <w:tcPr>
            <w:tcW w:w="693" w:type="dxa"/>
            <w:shd w:val="clear" w:color="auto" w:fill="auto"/>
          </w:tcPr>
          <w:p>
            <w:pPr>
              <w:spacing w:line="360" w:lineRule="auto"/>
            </w:pPr>
          </w:p>
        </w:tc>
        <w:tc>
          <w:tcPr>
            <w:tcW w:w="693" w:type="dxa"/>
          </w:tcPr>
          <w:p>
            <w:pPr>
              <w:spacing w:line="360" w:lineRule="auto"/>
            </w:pPr>
          </w:p>
        </w:tc>
        <w:tc>
          <w:tcPr>
            <w:tcW w:w="1381" w:type="dxa"/>
            <w:shd w:val="clear" w:color="auto" w:fill="auto"/>
          </w:tcPr>
          <w:p>
            <w:pPr>
              <w:spacing w:line="360" w:lineRule="auto"/>
            </w:pPr>
          </w:p>
        </w:tc>
        <w:tc>
          <w:tcPr>
            <w:tcW w:w="1271" w:type="dxa"/>
            <w:shd w:val="clear" w:color="auto" w:fill="auto"/>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shd w:val="clear" w:color="auto" w:fill="auto"/>
          </w:tcPr>
          <w:p>
            <w:pPr>
              <w:spacing w:line="360" w:lineRule="auto"/>
            </w:pPr>
          </w:p>
        </w:tc>
        <w:tc>
          <w:tcPr>
            <w:tcW w:w="1153" w:type="dxa"/>
            <w:shd w:val="clear" w:color="auto" w:fill="auto"/>
          </w:tcPr>
          <w:p>
            <w:pPr>
              <w:spacing w:line="360" w:lineRule="auto"/>
            </w:pPr>
          </w:p>
        </w:tc>
        <w:tc>
          <w:tcPr>
            <w:tcW w:w="1381" w:type="dxa"/>
            <w:shd w:val="clear" w:color="auto" w:fill="auto"/>
          </w:tcPr>
          <w:p>
            <w:pPr>
              <w:spacing w:line="360" w:lineRule="auto"/>
            </w:pPr>
          </w:p>
        </w:tc>
        <w:tc>
          <w:tcPr>
            <w:tcW w:w="693" w:type="dxa"/>
            <w:shd w:val="clear" w:color="auto" w:fill="auto"/>
          </w:tcPr>
          <w:p>
            <w:pPr>
              <w:spacing w:line="360" w:lineRule="auto"/>
            </w:pPr>
          </w:p>
        </w:tc>
        <w:tc>
          <w:tcPr>
            <w:tcW w:w="693" w:type="dxa"/>
            <w:shd w:val="clear" w:color="auto" w:fill="auto"/>
          </w:tcPr>
          <w:p>
            <w:pPr>
              <w:spacing w:line="360" w:lineRule="auto"/>
            </w:pPr>
          </w:p>
        </w:tc>
        <w:tc>
          <w:tcPr>
            <w:tcW w:w="693" w:type="dxa"/>
          </w:tcPr>
          <w:p>
            <w:pPr>
              <w:spacing w:line="360" w:lineRule="auto"/>
            </w:pPr>
          </w:p>
        </w:tc>
        <w:tc>
          <w:tcPr>
            <w:tcW w:w="1381" w:type="dxa"/>
            <w:shd w:val="clear" w:color="auto" w:fill="auto"/>
          </w:tcPr>
          <w:p>
            <w:pPr>
              <w:spacing w:line="360" w:lineRule="auto"/>
            </w:pPr>
          </w:p>
        </w:tc>
        <w:tc>
          <w:tcPr>
            <w:tcW w:w="1271" w:type="dxa"/>
            <w:shd w:val="clear" w:color="auto" w:fill="auto"/>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shd w:val="clear" w:color="auto" w:fill="auto"/>
          </w:tcPr>
          <w:p>
            <w:pPr>
              <w:spacing w:line="360" w:lineRule="auto"/>
            </w:pPr>
          </w:p>
        </w:tc>
        <w:tc>
          <w:tcPr>
            <w:tcW w:w="1153" w:type="dxa"/>
            <w:shd w:val="clear" w:color="auto" w:fill="auto"/>
          </w:tcPr>
          <w:p>
            <w:pPr>
              <w:spacing w:line="360" w:lineRule="auto"/>
            </w:pPr>
          </w:p>
        </w:tc>
        <w:tc>
          <w:tcPr>
            <w:tcW w:w="1381" w:type="dxa"/>
            <w:shd w:val="clear" w:color="auto" w:fill="auto"/>
          </w:tcPr>
          <w:p>
            <w:pPr>
              <w:spacing w:line="360" w:lineRule="auto"/>
            </w:pPr>
          </w:p>
        </w:tc>
        <w:tc>
          <w:tcPr>
            <w:tcW w:w="693" w:type="dxa"/>
            <w:shd w:val="clear" w:color="auto" w:fill="auto"/>
          </w:tcPr>
          <w:p>
            <w:pPr>
              <w:spacing w:line="360" w:lineRule="auto"/>
            </w:pPr>
          </w:p>
        </w:tc>
        <w:tc>
          <w:tcPr>
            <w:tcW w:w="693" w:type="dxa"/>
            <w:shd w:val="clear" w:color="auto" w:fill="auto"/>
          </w:tcPr>
          <w:p>
            <w:pPr>
              <w:spacing w:line="360" w:lineRule="auto"/>
            </w:pPr>
          </w:p>
        </w:tc>
        <w:tc>
          <w:tcPr>
            <w:tcW w:w="693" w:type="dxa"/>
          </w:tcPr>
          <w:p>
            <w:pPr>
              <w:spacing w:line="360" w:lineRule="auto"/>
            </w:pPr>
          </w:p>
        </w:tc>
        <w:tc>
          <w:tcPr>
            <w:tcW w:w="1381" w:type="dxa"/>
            <w:shd w:val="clear" w:color="auto" w:fill="auto"/>
          </w:tcPr>
          <w:p>
            <w:pPr>
              <w:spacing w:line="360" w:lineRule="auto"/>
            </w:pPr>
          </w:p>
        </w:tc>
        <w:tc>
          <w:tcPr>
            <w:tcW w:w="1271" w:type="dxa"/>
            <w:shd w:val="clear" w:color="auto" w:fill="auto"/>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shd w:val="clear" w:color="auto" w:fill="auto"/>
          </w:tcPr>
          <w:p>
            <w:pPr>
              <w:spacing w:line="360" w:lineRule="auto"/>
            </w:pPr>
          </w:p>
        </w:tc>
        <w:tc>
          <w:tcPr>
            <w:tcW w:w="1153" w:type="dxa"/>
            <w:shd w:val="clear" w:color="auto" w:fill="auto"/>
          </w:tcPr>
          <w:p>
            <w:pPr>
              <w:spacing w:line="360" w:lineRule="auto"/>
            </w:pPr>
          </w:p>
        </w:tc>
        <w:tc>
          <w:tcPr>
            <w:tcW w:w="1381" w:type="dxa"/>
            <w:shd w:val="clear" w:color="auto" w:fill="auto"/>
          </w:tcPr>
          <w:p>
            <w:pPr>
              <w:spacing w:line="360" w:lineRule="auto"/>
            </w:pPr>
          </w:p>
        </w:tc>
        <w:tc>
          <w:tcPr>
            <w:tcW w:w="693" w:type="dxa"/>
            <w:shd w:val="clear" w:color="auto" w:fill="auto"/>
          </w:tcPr>
          <w:p>
            <w:pPr>
              <w:spacing w:line="360" w:lineRule="auto"/>
            </w:pPr>
          </w:p>
        </w:tc>
        <w:tc>
          <w:tcPr>
            <w:tcW w:w="693" w:type="dxa"/>
            <w:shd w:val="clear" w:color="auto" w:fill="auto"/>
          </w:tcPr>
          <w:p>
            <w:pPr>
              <w:spacing w:line="360" w:lineRule="auto"/>
            </w:pPr>
          </w:p>
        </w:tc>
        <w:tc>
          <w:tcPr>
            <w:tcW w:w="693" w:type="dxa"/>
          </w:tcPr>
          <w:p>
            <w:pPr>
              <w:spacing w:line="360" w:lineRule="auto"/>
            </w:pPr>
          </w:p>
        </w:tc>
        <w:tc>
          <w:tcPr>
            <w:tcW w:w="1381" w:type="dxa"/>
            <w:shd w:val="clear" w:color="auto" w:fill="auto"/>
          </w:tcPr>
          <w:p>
            <w:pPr>
              <w:spacing w:line="360" w:lineRule="auto"/>
            </w:pPr>
          </w:p>
        </w:tc>
        <w:tc>
          <w:tcPr>
            <w:tcW w:w="1271" w:type="dxa"/>
            <w:shd w:val="clear" w:color="auto" w:fill="auto"/>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shd w:val="clear" w:color="auto" w:fill="auto"/>
          </w:tcPr>
          <w:p>
            <w:pPr>
              <w:spacing w:line="360" w:lineRule="auto"/>
            </w:pPr>
          </w:p>
        </w:tc>
        <w:tc>
          <w:tcPr>
            <w:tcW w:w="1153" w:type="dxa"/>
            <w:shd w:val="clear" w:color="auto" w:fill="auto"/>
          </w:tcPr>
          <w:p>
            <w:pPr>
              <w:spacing w:line="360" w:lineRule="auto"/>
            </w:pPr>
          </w:p>
        </w:tc>
        <w:tc>
          <w:tcPr>
            <w:tcW w:w="1381" w:type="dxa"/>
            <w:shd w:val="clear" w:color="auto" w:fill="auto"/>
          </w:tcPr>
          <w:p>
            <w:pPr>
              <w:spacing w:line="360" w:lineRule="auto"/>
            </w:pPr>
          </w:p>
        </w:tc>
        <w:tc>
          <w:tcPr>
            <w:tcW w:w="693" w:type="dxa"/>
            <w:shd w:val="clear" w:color="auto" w:fill="auto"/>
          </w:tcPr>
          <w:p>
            <w:pPr>
              <w:spacing w:line="360" w:lineRule="auto"/>
            </w:pPr>
          </w:p>
        </w:tc>
        <w:tc>
          <w:tcPr>
            <w:tcW w:w="693" w:type="dxa"/>
            <w:shd w:val="clear" w:color="auto" w:fill="auto"/>
          </w:tcPr>
          <w:p>
            <w:pPr>
              <w:spacing w:line="360" w:lineRule="auto"/>
            </w:pPr>
          </w:p>
        </w:tc>
        <w:tc>
          <w:tcPr>
            <w:tcW w:w="693" w:type="dxa"/>
          </w:tcPr>
          <w:p>
            <w:pPr>
              <w:spacing w:line="360" w:lineRule="auto"/>
            </w:pPr>
          </w:p>
        </w:tc>
        <w:tc>
          <w:tcPr>
            <w:tcW w:w="1381" w:type="dxa"/>
            <w:shd w:val="clear" w:color="auto" w:fill="auto"/>
          </w:tcPr>
          <w:p>
            <w:pPr>
              <w:spacing w:line="360" w:lineRule="auto"/>
            </w:pPr>
          </w:p>
        </w:tc>
        <w:tc>
          <w:tcPr>
            <w:tcW w:w="1271" w:type="dxa"/>
            <w:shd w:val="clear" w:color="auto" w:fill="auto"/>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shd w:val="clear" w:color="auto" w:fill="auto"/>
          </w:tcPr>
          <w:p>
            <w:pPr>
              <w:spacing w:line="360" w:lineRule="auto"/>
            </w:pPr>
          </w:p>
        </w:tc>
        <w:tc>
          <w:tcPr>
            <w:tcW w:w="5994" w:type="dxa"/>
            <w:gridSpan w:val="6"/>
            <w:shd w:val="clear" w:color="auto" w:fill="auto"/>
          </w:tcPr>
          <w:p>
            <w:pPr>
              <w:tabs>
                <w:tab w:val="left" w:pos="842"/>
              </w:tabs>
              <w:spacing w:line="360" w:lineRule="auto"/>
            </w:pPr>
            <w:r>
              <w:tab/>
            </w:r>
            <w:r>
              <w:rPr>
                <w:rFonts w:hint="eastAsia"/>
              </w:rPr>
              <w:t>合计（大写：         ；币种：人民币；单位：元）</w:t>
            </w:r>
          </w:p>
        </w:tc>
        <w:tc>
          <w:tcPr>
            <w:tcW w:w="1271" w:type="dxa"/>
            <w:shd w:val="clear" w:color="auto" w:fill="auto"/>
          </w:tcPr>
          <w:p>
            <w:pPr>
              <w:spacing w:line="360" w:lineRule="auto"/>
            </w:pPr>
          </w:p>
        </w:tc>
      </w:tr>
    </w:tbl>
    <w:p/>
    <w:p>
      <w:pPr>
        <w:spacing w:line="360" w:lineRule="auto"/>
      </w:pPr>
      <w:r>
        <w:rPr>
          <w:rFonts w:hint="eastAsia"/>
        </w:rPr>
        <w:t>参评单位（</w:t>
      </w:r>
      <w:r>
        <w:t>盖章</w:t>
      </w:r>
      <w:r>
        <w:rPr>
          <w:rFonts w:hint="eastAsia"/>
        </w:rPr>
        <w:t>）</w:t>
      </w:r>
      <w:r>
        <w:t>：</w:t>
      </w:r>
    </w:p>
    <w:p>
      <w:pPr>
        <w:spacing w:line="360" w:lineRule="auto"/>
      </w:pPr>
      <w:r>
        <w:rPr>
          <w:rFonts w:hint="eastAsia"/>
        </w:rPr>
        <w:t>法定代表人或其委托代理人：</w:t>
      </w:r>
      <w:r>
        <w:t>（签字）：</w:t>
      </w:r>
    </w:p>
    <w:p>
      <w:pPr>
        <w:spacing w:line="360" w:lineRule="auto"/>
      </w:pPr>
      <w:r>
        <w:rPr>
          <w:rFonts w:hint="eastAsia"/>
        </w:rPr>
        <w:t xml:space="preserve">日    期：    年 </w:t>
      </w:r>
      <w:r>
        <w:t xml:space="preserve"> </w:t>
      </w:r>
      <w:r>
        <w:rPr>
          <w:rFonts w:hint="eastAsia"/>
        </w:rPr>
        <w:t xml:space="preserve"> 月  </w:t>
      </w:r>
      <w:r>
        <w:t xml:space="preserve"> </w:t>
      </w:r>
      <w:r>
        <w:rPr>
          <w:rFonts w:hint="eastAsia"/>
        </w:rPr>
        <w:t>日</w:t>
      </w:r>
    </w:p>
    <w:p>
      <w:pPr>
        <w:pStyle w:val="24"/>
        <w:ind w:firstLine="420"/>
      </w:pPr>
      <w:r>
        <w:br w:type="page"/>
      </w:r>
    </w:p>
    <w:p>
      <w:pPr>
        <w:pStyle w:val="3"/>
        <w:pageBreakBefore/>
        <w:jc w:val="center"/>
      </w:pPr>
      <w:r>
        <w:t>4</w:t>
      </w:r>
      <w:r>
        <w:rPr>
          <w:rFonts w:hint="eastAsia"/>
        </w:rPr>
        <w:t>、法定代表人证明书</w:t>
      </w:r>
    </w:p>
    <w:p>
      <w:pPr>
        <w:pStyle w:val="8"/>
        <w:spacing w:line="360" w:lineRule="auto"/>
        <w:ind w:firstLine="480"/>
      </w:pPr>
      <w:r>
        <w:rPr>
          <w:rFonts w:hint="eastAsia"/>
        </w:rPr>
        <w:t>姓名：</w:t>
      </w:r>
      <w:r>
        <w:rPr>
          <w:rFonts w:hint="eastAsia"/>
          <w:u w:val="single"/>
        </w:rPr>
        <w:t xml:space="preserve">        </w:t>
      </w:r>
      <w:r>
        <w:rPr>
          <w:rFonts w:hint="eastAsia"/>
        </w:rPr>
        <w:t>身份证号码：</w:t>
      </w:r>
      <w:r>
        <w:rPr>
          <w:rFonts w:hint="eastAsia"/>
          <w:u w:val="single"/>
        </w:rPr>
        <w:t xml:space="preserve">             </w:t>
      </w:r>
      <w:r>
        <w:rPr>
          <w:rFonts w:hint="eastAsia"/>
        </w:rPr>
        <w:t>性别：</w:t>
      </w:r>
      <w:r>
        <w:rPr>
          <w:rFonts w:hint="eastAsia"/>
          <w:u w:val="single"/>
        </w:rPr>
        <w:t xml:space="preserve">         </w:t>
      </w:r>
      <w:r>
        <w:rPr>
          <w:rFonts w:hint="eastAsia"/>
        </w:rPr>
        <w:t>年龄：</w:t>
      </w:r>
      <w:r>
        <w:rPr>
          <w:rFonts w:hint="eastAsia"/>
          <w:u w:val="single"/>
        </w:rPr>
        <w:t xml:space="preserve">         </w:t>
      </w:r>
      <w:r>
        <w:rPr>
          <w:rFonts w:hint="eastAsia"/>
        </w:rPr>
        <w:t>职务：</w:t>
      </w:r>
      <w:r>
        <w:rPr>
          <w:rFonts w:hint="eastAsia"/>
          <w:u w:val="single"/>
        </w:rPr>
        <w:t xml:space="preserve">          </w:t>
      </w:r>
      <w:r>
        <w:rPr>
          <w:rFonts w:hint="eastAsia"/>
        </w:rPr>
        <w:t>系</w:t>
      </w:r>
      <w:r>
        <w:rPr>
          <w:rFonts w:hint="eastAsia"/>
          <w:u w:val="single"/>
        </w:rPr>
        <w:t xml:space="preserve">                                   </w:t>
      </w:r>
      <w:r>
        <w:rPr>
          <w:rFonts w:hint="eastAsia"/>
        </w:rPr>
        <w:t>的法定代表人。</w:t>
      </w:r>
    </w:p>
    <w:p>
      <w:pPr>
        <w:pStyle w:val="8"/>
        <w:spacing w:line="360" w:lineRule="auto"/>
        <w:ind w:firstLine="480"/>
      </w:pPr>
      <w:r>
        <w:rPr>
          <w:rFonts w:hint="eastAsia"/>
        </w:rPr>
        <w:t>特此证明！</w:t>
      </w:r>
    </w:p>
    <w:p>
      <w:pPr>
        <w:pStyle w:val="8"/>
        <w:spacing w:line="360" w:lineRule="auto"/>
        <w:ind w:firstLine="480"/>
      </w:pPr>
      <w:r>
        <w:rPr>
          <w:rFonts w:hint="eastAsia"/>
        </w:rPr>
        <w:t xml:space="preserve">                  </w:t>
      </w:r>
      <w:r>
        <w:rPr>
          <w:rFonts w:hint="eastAsia" w:ascii="宋体" w:hAnsi="宋体"/>
          <w:szCs w:val="21"/>
        </w:rPr>
        <w:t>单位（盖章）：</w:t>
      </w:r>
      <w:r>
        <w:rPr>
          <w:rFonts w:hint="eastAsia"/>
          <w:u w:val="single"/>
        </w:rPr>
        <w:t xml:space="preserve">                         </w:t>
      </w:r>
    </w:p>
    <w:p>
      <w:pPr>
        <w:pStyle w:val="8"/>
        <w:spacing w:line="360" w:lineRule="auto"/>
        <w:ind w:firstLine="480"/>
      </w:pPr>
      <w:r>
        <w:rPr>
          <w:rFonts w:hint="eastAsia"/>
        </w:rPr>
        <w:t xml:space="preserve">                  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8"/>
        <w:spacing w:line="360" w:lineRule="auto"/>
        <w:ind w:firstLine="480"/>
      </w:pPr>
      <w:r>
        <w:rPr>
          <w:rFonts w:hint="eastAsia"/>
        </w:rPr>
        <w:t>附：法定代表人身份证</w:t>
      </w:r>
    </w:p>
    <w:p>
      <w:pPr>
        <w:pStyle w:val="3"/>
        <w:pageBreakBefore/>
        <w:jc w:val="center"/>
      </w:pPr>
      <w:bookmarkStart w:id="2" w:name="_Toc417387469"/>
      <w:bookmarkStart w:id="3" w:name="_Toc136357784"/>
      <w:bookmarkStart w:id="4" w:name="_Toc70485549"/>
      <w:r>
        <w:t>5</w:t>
      </w:r>
      <w:r>
        <w:rPr>
          <w:rFonts w:hint="eastAsia"/>
        </w:rPr>
        <w:t>、法人授权委托证明书</w:t>
      </w:r>
      <w:bookmarkEnd w:id="2"/>
      <w:bookmarkEnd w:id="3"/>
      <w:bookmarkEnd w:id="4"/>
    </w:p>
    <w:p>
      <w:pPr>
        <w:widowControl/>
        <w:spacing w:line="600" w:lineRule="exact"/>
        <w:rPr>
          <w:szCs w:val="21"/>
        </w:rPr>
      </w:pPr>
      <w:r>
        <w:rPr>
          <w:rFonts w:hint="eastAsia" w:ascii="宋体" w:hAnsi="宋体"/>
          <w:b/>
          <w:spacing w:val="6"/>
          <w:kern w:val="11"/>
          <w:szCs w:val="24"/>
          <w:u w:val="single"/>
        </w:rPr>
        <w:t>深圳明德实验学校（集团）</w:t>
      </w:r>
      <w:r>
        <w:rPr>
          <w:rFonts w:ascii="宋体" w:hAnsi="宋体"/>
          <w:b/>
          <w:spacing w:val="6"/>
          <w:kern w:val="11"/>
          <w:szCs w:val="24"/>
        </w:rPr>
        <w:t>:</w:t>
      </w:r>
    </w:p>
    <w:p>
      <w:pPr>
        <w:spacing w:line="360" w:lineRule="auto"/>
        <w:ind w:firstLine="495"/>
        <w:rPr>
          <w:rFonts w:ascii="宋体"/>
        </w:rPr>
      </w:pPr>
      <w:r>
        <w:rPr>
          <w:rFonts w:hint="eastAsia" w:ascii="宋体"/>
        </w:rPr>
        <w:t>本授权书声明：</w:t>
      </w:r>
      <w:r>
        <w:rPr>
          <w:rFonts w:hint="eastAsia" w:ascii="宋体"/>
          <w:u w:val="single"/>
        </w:rPr>
        <w:t xml:space="preserve">        </w:t>
      </w:r>
      <w:r>
        <w:rPr>
          <w:rFonts w:hint="eastAsia" w:ascii="宋体"/>
        </w:rPr>
        <w:t>（投标单位全称）的在下面签字的</w:t>
      </w:r>
      <w:r>
        <w:rPr>
          <w:rFonts w:hint="eastAsia" w:ascii="宋体"/>
          <w:u w:val="single"/>
        </w:rPr>
        <w:t xml:space="preserve">       </w:t>
      </w:r>
      <w:r>
        <w:rPr>
          <w:rFonts w:hint="eastAsia" w:ascii="宋体"/>
        </w:rPr>
        <w:t>（法人代表姓名、职务）代表本公司授权</w:t>
      </w:r>
      <w:r>
        <w:rPr>
          <w:rFonts w:hint="eastAsia" w:ascii="宋体"/>
          <w:u w:val="single"/>
        </w:rPr>
        <w:t xml:space="preserve">         </w:t>
      </w:r>
      <w:r>
        <w:rPr>
          <w:rFonts w:hint="eastAsia" w:ascii="宋体"/>
        </w:rPr>
        <w:t>（被授权人的姓名、职务）为本公司的合法代理人，参加贵校组织的</w:t>
      </w:r>
      <w:r>
        <w:rPr>
          <w:rFonts w:hint="eastAsia" w:ascii="宋体"/>
          <w:b/>
          <w:u w:val="single"/>
        </w:rPr>
        <w:t xml:space="preserve">                </w:t>
      </w:r>
      <w:r>
        <w:rPr>
          <w:rFonts w:hint="eastAsia" w:ascii="宋体"/>
        </w:rPr>
        <w:t>项目的需求活动，全权代表我公司处理参评活动中的一切事宜。</w:t>
      </w:r>
    </w:p>
    <w:p>
      <w:pPr>
        <w:spacing w:line="360" w:lineRule="auto"/>
        <w:ind w:firstLine="495"/>
      </w:pPr>
      <w:r>
        <w:rPr>
          <w:rFonts w:hint="eastAsia"/>
        </w:rPr>
        <w:t>我</w:t>
      </w:r>
      <w:r>
        <w:rPr>
          <w:rFonts w:hint="eastAsia" w:ascii="宋体"/>
        </w:rPr>
        <w:t>公司</w:t>
      </w:r>
      <w:r>
        <w:rPr>
          <w:rFonts w:hint="eastAsia"/>
        </w:rPr>
        <w:t>对被授权人在授权有效期内的签名负全部责任。</w:t>
      </w:r>
    </w:p>
    <w:p>
      <w:pPr>
        <w:spacing w:line="360" w:lineRule="auto"/>
        <w:ind w:firstLine="495"/>
      </w:pPr>
      <w:r>
        <w:rPr>
          <w:rFonts w:hint="eastAsia"/>
        </w:rPr>
        <w:t>授权有效期：从授权开始到本项目完成止，在授权有效期内本授权书一直有效。被授权人签署的所有文件（在授权书有效期内签署的合法文件）不因授权撤销而失效。</w:t>
      </w:r>
    </w:p>
    <w:p>
      <w:pPr>
        <w:spacing w:line="360" w:lineRule="auto"/>
        <w:ind w:firstLine="495"/>
        <w:rPr>
          <w:rFonts w:ascii="宋体"/>
        </w:rPr>
      </w:pPr>
      <w:r>
        <w:rPr>
          <w:rFonts w:hint="eastAsia" w:ascii="宋体"/>
        </w:rPr>
        <w:t>本授权书于</w:t>
      </w:r>
      <w:r>
        <w:rPr>
          <w:rFonts w:hint="eastAsia" w:ascii="宋体"/>
          <w:u w:val="single"/>
        </w:rPr>
        <w:t xml:space="preserve">       </w:t>
      </w:r>
      <w:r>
        <w:rPr>
          <w:rFonts w:hint="eastAsia" w:ascii="宋体"/>
        </w:rPr>
        <w:t>年</w:t>
      </w:r>
      <w:r>
        <w:rPr>
          <w:rFonts w:hint="eastAsia" w:ascii="宋体"/>
          <w:u w:val="single"/>
        </w:rPr>
        <w:t xml:space="preserve">     </w:t>
      </w:r>
      <w:r>
        <w:rPr>
          <w:rFonts w:hint="eastAsia" w:ascii="宋体"/>
        </w:rPr>
        <w:t>月</w:t>
      </w:r>
      <w:r>
        <w:rPr>
          <w:rFonts w:hint="eastAsia" w:ascii="宋体"/>
          <w:u w:val="single"/>
        </w:rPr>
        <w:t xml:space="preserve">     </w:t>
      </w:r>
      <w:r>
        <w:rPr>
          <w:rFonts w:hint="eastAsia" w:ascii="宋体"/>
        </w:rPr>
        <w:t>日签字生效，特此声明。</w:t>
      </w:r>
    </w:p>
    <w:p>
      <w:pPr>
        <w:spacing w:line="360" w:lineRule="auto"/>
        <w:ind w:firstLine="495"/>
        <w:rPr>
          <w:rFonts w:ascii="宋体"/>
        </w:rPr>
      </w:pPr>
    </w:p>
    <w:p>
      <w:pPr>
        <w:spacing w:line="360" w:lineRule="auto"/>
        <w:ind w:firstLine="495"/>
        <w:rPr>
          <w:rFonts w:ascii="宋体"/>
          <w:u w:val="single"/>
        </w:rPr>
      </w:pPr>
      <w:r>
        <w:rPr>
          <w:rFonts w:hint="eastAsia" w:ascii="宋体"/>
        </w:rPr>
        <w:t>法定代表人签字：</w:t>
      </w:r>
      <w:r>
        <w:rPr>
          <w:rFonts w:hint="eastAsia" w:ascii="宋体"/>
          <w:u w:val="single"/>
        </w:rPr>
        <w:t xml:space="preserve">                 </w:t>
      </w:r>
    </w:p>
    <w:p>
      <w:pPr>
        <w:spacing w:line="360" w:lineRule="auto"/>
        <w:ind w:firstLine="495"/>
        <w:rPr>
          <w:rFonts w:ascii="宋体"/>
          <w:u w:val="single"/>
        </w:rPr>
      </w:pPr>
      <w:r>
        <w:rPr>
          <w:rFonts w:hint="eastAsia" w:ascii="宋体"/>
        </w:rPr>
        <w:t>被授权人签名：</w:t>
      </w:r>
      <w:r>
        <w:rPr>
          <w:rFonts w:hint="eastAsia" w:ascii="宋体"/>
          <w:u w:val="single"/>
        </w:rPr>
        <w:t xml:space="preserve">                  </w:t>
      </w:r>
    </w:p>
    <w:p>
      <w:pPr>
        <w:spacing w:line="360" w:lineRule="auto"/>
        <w:ind w:firstLine="495"/>
        <w:rPr>
          <w:rFonts w:ascii="宋体"/>
          <w:u w:val="single"/>
        </w:rPr>
      </w:pPr>
      <w:r>
        <w:rPr>
          <w:rFonts w:hint="eastAsia" w:ascii="宋体" w:hAnsi="宋体"/>
          <w:szCs w:val="21"/>
        </w:rPr>
        <w:t>参评单位（盖章）：</w:t>
      </w:r>
      <w:r>
        <w:rPr>
          <w:rFonts w:hint="eastAsia" w:ascii="宋体"/>
          <w:u w:val="single"/>
        </w:rPr>
        <w:t xml:space="preserve">                        </w:t>
      </w:r>
    </w:p>
    <w:p>
      <w:pPr>
        <w:spacing w:line="360" w:lineRule="auto"/>
        <w:ind w:firstLine="495"/>
        <w:rPr>
          <w:rFonts w:ascii="宋体"/>
          <w:u w:val="single"/>
        </w:rPr>
      </w:pPr>
      <w:r>
        <w:rPr>
          <w:rFonts w:hint="eastAsia" w:ascii="宋体"/>
        </w:rPr>
        <w:t>日    期：</w:t>
      </w:r>
      <w:r>
        <w:rPr>
          <w:rFonts w:ascii="宋体"/>
          <w:u w:val="single"/>
        </w:rPr>
        <w:t xml:space="preserve">                        </w:t>
      </w:r>
    </w:p>
    <w:p>
      <w:pPr>
        <w:spacing w:line="360" w:lineRule="auto"/>
        <w:ind w:firstLine="315" w:firstLineChars="150"/>
      </w:pPr>
      <w:r>
        <w:rPr>
          <w:rFonts w:hint="eastAsia"/>
        </w:rPr>
        <w:t>附：被授权人身份证</w:t>
      </w:r>
    </w:p>
    <w:p>
      <w:pPr>
        <w:widowControl/>
        <w:jc w:val="left"/>
        <w:rPr>
          <w:rFonts w:ascii="长城仿宋"/>
          <w:kern w:val="0"/>
          <w:szCs w:val="20"/>
        </w:rPr>
      </w:pPr>
      <w:r>
        <w:br w:type="page"/>
      </w:r>
    </w:p>
    <w:p>
      <w:pPr>
        <w:pStyle w:val="3"/>
        <w:pageBreakBefore/>
        <w:jc w:val="center"/>
      </w:pPr>
      <w:r>
        <w:t>6</w:t>
      </w:r>
      <w:r>
        <w:rPr>
          <w:rFonts w:hint="eastAsia"/>
        </w:rPr>
        <w:t>、技术需求偏离表</w:t>
      </w:r>
    </w:p>
    <w:p>
      <w:pPr>
        <w:spacing w:line="360" w:lineRule="auto"/>
        <w:rPr>
          <w:u w:val="single"/>
        </w:rPr>
      </w:pPr>
      <w:r>
        <w:rPr>
          <w:rFonts w:hint="eastAsia"/>
          <w:bCs/>
          <w:szCs w:val="21"/>
        </w:rPr>
        <w:t>参评</w:t>
      </w:r>
      <w:r>
        <w:rPr>
          <w:bCs/>
          <w:szCs w:val="21"/>
        </w:rPr>
        <w:t>人名称：</w:t>
      </w:r>
      <w:r>
        <w:rPr>
          <w:bCs/>
          <w:szCs w:val="21"/>
          <w:u w:val="single"/>
        </w:rPr>
        <w:t xml:space="preserve">                      </w:t>
      </w:r>
      <w:r>
        <w:rPr>
          <w:bCs/>
          <w:szCs w:val="21"/>
        </w:rPr>
        <w:t xml:space="preserve">         项目编号：</w:t>
      </w:r>
      <w:r>
        <w:rPr>
          <w:bCs/>
          <w:szCs w:val="21"/>
          <w:u w:val="single"/>
        </w:rPr>
        <w:t xml:space="preserve">                      </w:t>
      </w:r>
      <w:r>
        <w:rPr>
          <w:bCs/>
          <w:szCs w:val="21"/>
        </w:rPr>
        <w:t xml:space="preserve"> </w:t>
      </w:r>
    </w:p>
    <w:tbl>
      <w:tblPr>
        <w:tblStyle w:val="17"/>
        <w:tblW w:w="10099" w:type="dxa"/>
        <w:jc w:val="center"/>
        <w:tblLayout w:type="fixed"/>
        <w:tblCellMar>
          <w:top w:w="0" w:type="dxa"/>
          <w:left w:w="108" w:type="dxa"/>
          <w:bottom w:w="0" w:type="dxa"/>
          <w:right w:w="108" w:type="dxa"/>
        </w:tblCellMar>
      </w:tblPr>
      <w:tblGrid>
        <w:gridCol w:w="993"/>
        <w:gridCol w:w="1167"/>
        <w:gridCol w:w="3828"/>
        <w:gridCol w:w="1276"/>
        <w:gridCol w:w="1275"/>
        <w:gridCol w:w="1560"/>
      </w:tblGrid>
      <w:tr>
        <w:tblPrEx>
          <w:tblCellMar>
            <w:top w:w="0" w:type="dxa"/>
            <w:left w:w="108" w:type="dxa"/>
            <w:bottom w:w="0" w:type="dxa"/>
            <w:right w:w="108" w:type="dxa"/>
          </w:tblCellMar>
        </w:tblPrEx>
        <w:trPr>
          <w:trHeight w:val="6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16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货物名称</w:t>
            </w:r>
          </w:p>
        </w:tc>
        <w:tc>
          <w:tcPr>
            <w:tcW w:w="382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需求规格</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参评规格</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偏离情况</w:t>
            </w:r>
          </w:p>
        </w:tc>
        <w:tc>
          <w:tcPr>
            <w:tcW w:w="156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说明</w:t>
            </w:r>
          </w:p>
        </w:tc>
      </w:tr>
      <w:tr>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r>
      <w:tr>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r>
      <w:tr>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r>
      <w:tr>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r>
      <w:tr>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r>
      <w:tr>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r>
      <w:tr>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r>
      <w:tr>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r>
      <w:tr>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000000"/>
                <w:kern w:val="0"/>
                <w:szCs w:val="21"/>
              </w:rPr>
            </w:pPr>
          </w:p>
        </w:tc>
      </w:tr>
    </w:tbl>
    <w:p>
      <w:pPr>
        <w:rPr>
          <w:sz w:val="20"/>
          <w:szCs w:val="20"/>
        </w:rPr>
      </w:pPr>
      <w:r>
        <w:rPr>
          <w:rFonts w:hint="eastAsia"/>
          <w:sz w:val="20"/>
          <w:szCs w:val="20"/>
        </w:rPr>
        <w:t>备注：1. “偏离情况”栏中应填写“正偏离”、“负偏离”或“无偏离”。</w:t>
      </w:r>
    </w:p>
    <w:p>
      <w:pPr>
        <w:ind w:firstLine="600" w:firstLineChars="300"/>
        <w:rPr>
          <w:sz w:val="20"/>
          <w:szCs w:val="20"/>
        </w:rPr>
      </w:pPr>
      <w:r>
        <w:rPr>
          <w:rFonts w:hint="eastAsia"/>
          <w:sz w:val="20"/>
          <w:szCs w:val="20"/>
        </w:rPr>
        <w:t>2. “技术需求偏离表”一栏须详细按招标技术需求内容填写。</w:t>
      </w:r>
    </w:p>
    <w:p>
      <w:pPr>
        <w:pStyle w:val="24"/>
        <w:spacing w:line="240" w:lineRule="auto"/>
        <w:ind w:firstLine="600" w:firstLineChars="300"/>
        <w:rPr>
          <w:rFonts w:asciiTheme="minorHAnsi"/>
          <w:kern w:val="2"/>
          <w:sz w:val="20"/>
        </w:rPr>
      </w:pPr>
      <w:r>
        <w:rPr>
          <w:rFonts w:hint="eastAsia" w:asciiTheme="minorHAnsi"/>
          <w:kern w:val="2"/>
          <w:sz w:val="20"/>
        </w:rPr>
        <w:t>3</w:t>
      </w:r>
      <w:r>
        <w:rPr>
          <w:rFonts w:asciiTheme="minorHAnsi"/>
          <w:kern w:val="2"/>
          <w:sz w:val="20"/>
        </w:rPr>
        <w:t>.</w:t>
      </w:r>
      <w:r>
        <w:rPr>
          <w:rFonts w:hint="eastAsia" w:asciiTheme="minorHAnsi"/>
          <w:kern w:val="2"/>
          <w:sz w:val="20"/>
        </w:rPr>
        <w:t xml:space="preserve"> “★”条款不可负偏离，否则做废标处理。</w:t>
      </w:r>
    </w:p>
    <w:p>
      <w:pPr>
        <w:pStyle w:val="24"/>
        <w:ind w:firstLine="420"/>
      </w:pPr>
    </w:p>
    <w:p/>
    <w:p/>
    <w:p>
      <w:pPr>
        <w:widowControl/>
        <w:jc w:val="left"/>
        <w:rPr>
          <w:rFonts w:ascii="Times New Roman" w:hAnsi="Times New Roman" w:eastAsia="宋体" w:cs="Times New Roman"/>
          <w:b/>
          <w:bCs/>
          <w:sz w:val="32"/>
          <w:szCs w:val="32"/>
        </w:rPr>
      </w:pPr>
      <w:r>
        <w:br w:type="page"/>
      </w:r>
    </w:p>
    <w:p>
      <w:pPr>
        <w:pStyle w:val="3"/>
        <w:pageBreakBefore/>
        <w:jc w:val="center"/>
      </w:pPr>
      <w:r>
        <w:t>7</w:t>
      </w:r>
      <w:r>
        <w:rPr>
          <w:rFonts w:hint="eastAsia"/>
        </w:rPr>
        <w:t>、商务需求偏离表</w:t>
      </w:r>
    </w:p>
    <w:p>
      <w:pPr>
        <w:spacing w:line="360" w:lineRule="auto"/>
        <w:rPr>
          <w:u w:val="single"/>
        </w:rPr>
      </w:pPr>
      <w:r>
        <w:rPr>
          <w:rFonts w:hint="eastAsia"/>
          <w:bCs/>
          <w:szCs w:val="21"/>
        </w:rPr>
        <w:t>参评</w:t>
      </w:r>
      <w:r>
        <w:rPr>
          <w:bCs/>
          <w:szCs w:val="21"/>
        </w:rPr>
        <w:t>人名称：</w:t>
      </w:r>
      <w:r>
        <w:rPr>
          <w:bCs/>
          <w:szCs w:val="21"/>
          <w:u w:val="single"/>
        </w:rPr>
        <w:t xml:space="preserve">                      </w:t>
      </w:r>
      <w:r>
        <w:rPr>
          <w:bCs/>
          <w:szCs w:val="21"/>
        </w:rPr>
        <w:t xml:space="preserve">         项目编号：</w:t>
      </w:r>
      <w:r>
        <w:rPr>
          <w:bCs/>
          <w:szCs w:val="21"/>
          <w:u w:val="single"/>
        </w:rPr>
        <w:t xml:space="preserve">                      </w:t>
      </w:r>
      <w:r>
        <w:rPr>
          <w:bCs/>
          <w:szCs w:val="21"/>
        </w:rPr>
        <w:t xml:space="preserve"> </w:t>
      </w:r>
    </w:p>
    <w:tbl>
      <w:tblPr>
        <w:tblStyle w:val="17"/>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5"/>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14" w:type="dxa"/>
            <w:shd w:val="clear" w:color="auto" w:fill="auto"/>
            <w:vAlign w:val="center"/>
          </w:tcPr>
          <w:p>
            <w:pPr>
              <w:spacing w:line="360" w:lineRule="auto"/>
              <w:jc w:val="center"/>
              <w:rPr>
                <w:b/>
                <w:szCs w:val="21"/>
              </w:rPr>
            </w:pPr>
            <w:r>
              <w:rPr>
                <w:rFonts w:hint="eastAsia" w:ascii="宋体" w:hAnsi="宋体" w:cs="宋体"/>
                <w:b/>
                <w:bCs/>
                <w:color w:val="000000"/>
                <w:kern w:val="0"/>
                <w:szCs w:val="21"/>
              </w:rPr>
              <w:t>序号</w:t>
            </w:r>
          </w:p>
        </w:tc>
        <w:tc>
          <w:tcPr>
            <w:tcW w:w="1914" w:type="dxa"/>
            <w:shd w:val="clear" w:color="auto" w:fill="auto"/>
            <w:vAlign w:val="center"/>
          </w:tcPr>
          <w:p>
            <w:pPr>
              <w:spacing w:line="360" w:lineRule="auto"/>
              <w:jc w:val="center"/>
              <w:rPr>
                <w:b/>
                <w:szCs w:val="21"/>
              </w:rPr>
            </w:pPr>
            <w:r>
              <w:rPr>
                <w:rFonts w:hint="eastAsia"/>
                <w:b/>
                <w:szCs w:val="21"/>
              </w:rPr>
              <w:t>需求商务条款</w:t>
            </w:r>
          </w:p>
        </w:tc>
        <w:tc>
          <w:tcPr>
            <w:tcW w:w="1914" w:type="dxa"/>
            <w:shd w:val="clear" w:color="auto" w:fill="auto"/>
            <w:vAlign w:val="center"/>
          </w:tcPr>
          <w:p>
            <w:pPr>
              <w:spacing w:line="360" w:lineRule="auto"/>
              <w:jc w:val="center"/>
              <w:rPr>
                <w:b/>
                <w:szCs w:val="21"/>
              </w:rPr>
            </w:pPr>
            <w:r>
              <w:rPr>
                <w:rFonts w:hint="eastAsia"/>
                <w:b/>
                <w:szCs w:val="21"/>
              </w:rPr>
              <w:t>参评商务条款</w:t>
            </w:r>
          </w:p>
        </w:tc>
        <w:tc>
          <w:tcPr>
            <w:tcW w:w="1915" w:type="dxa"/>
            <w:shd w:val="clear" w:color="auto" w:fill="auto"/>
            <w:vAlign w:val="center"/>
          </w:tcPr>
          <w:p>
            <w:pPr>
              <w:widowControl/>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偏离情况</w:t>
            </w:r>
          </w:p>
        </w:tc>
        <w:tc>
          <w:tcPr>
            <w:tcW w:w="1915" w:type="dxa"/>
            <w:shd w:val="clear" w:color="auto" w:fill="auto"/>
            <w:vAlign w:val="center"/>
          </w:tcPr>
          <w:p>
            <w:pPr>
              <w:widowControl/>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shd w:val="clear" w:color="auto" w:fill="auto"/>
            <w:vAlign w:val="center"/>
          </w:tcPr>
          <w:p>
            <w:pPr>
              <w:spacing w:line="360" w:lineRule="auto"/>
              <w:rPr>
                <w:szCs w:val="21"/>
              </w:rPr>
            </w:pPr>
          </w:p>
        </w:tc>
        <w:tc>
          <w:tcPr>
            <w:tcW w:w="1914" w:type="dxa"/>
            <w:shd w:val="clear" w:color="auto" w:fill="auto"/>
            <w:vAlign w:val="center"/>
          </w:tcPr>
          <w:p>
            <w:pPr>
              <w:spacing w:line="360" w:lineRule="auto"/>
              <w:rPr>
                <w:szCs w:val="21"/>
              </w:rPr>
            </w:pPr>
          </w:p>
        </w:tc>
        <w:tc>
          <w:tcPr>
            <w:tcW w:w="1914" w:type="dxa"/>
            <w:shd w:val="clear" w:color="auto" w:fill="auto"/>
            <w:vAlign w:val="center"/>
          </w:tcPr>
          <w:p>
            <w:pPr>
              <w:spacing w:line="360" w:lineRule="auto"/>
              <w:rPr>
                <w:szCs w:val="21"/>
              </w:rPr>
            </w:pPr>
          </w:p>
        </w:tc>
        <w:tc>
          <w:tcPr>
            <w:tcW w:w="1915" w:type="dxa"/>
            <w:shd w:val="clear" w:color="auto" w:fill="auto"/>
            <w:vAlign w:val="center"/>
          </w:tcPr>
          <w:p>
            <w:pPr>
              <w:spacing w:line="360" w:lineRule="auto"/>
              <w:rPr>
                <w:szCs w:val="21"/>
              </w:rPr>
            </w:pPr>
          </w:p>
        </w:tc>
        <w:tc>
          <w:tcPr>
            <w:tcW w:w="1915"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shd w:val="clear" w:color="auto" w:fill="auto"/>
            <w:vAlign w:val="center"/>
          </w:tcPr>
          <w:p>
            <w:pPr>
              <w:spacing w:line="360" w:lineRule="auto"/>
              <w:rPr>
                <w:szCs w:val="21"/>
              </w:rPr>
            </w:pPr>
          </w:p>
        </w:tc>
        <w:tc>
          <w:tcPr>
            <w:tcW w:w="1914" w:type="dxa"/>
            <w:shd w:val="clear" w:color="auto" w:fill="auto"/>
            <w:vAlign w:val="center"/>
          </w:tcPr>
          <w:p>
            <w:pPr>
              <w:spacing w:line="360" w:lineRule="auto"/>
              <w:rPr>
                <w:szCs w:val="21"/>
              </w:rPr>
            </w:pPr>
          </w:p>
        </w:tc>
        <w:tc>
          <w:tcPr>
            <w:tcW w:w="1914" w:type="dxa"/>
            <w:shd w:val="clear" w:color="auto" w:fill="auto"/>
            <w:vAlign w:val="center"/>
          </w:tcPr>
          <w:p>
            <w:pPr>
              <w:spacing w:line="360" w:lineRule="auto"/>
              <w:rPr>
                <w:szCs w:val="21"/>
              </w:rPr>
            </w:pPr>
          </w:p>
        </w:tc>
        <w:tc>
          <w:tcPr>
            <w:tcW w:w="1915" w:type="dxa"/>
            <w:shd w:val="clear" w:color="auto" w:fill="auto"/>
            <w:vAlign w:val="center"/>
          </w:tcPr>
          <w:p>
            <w:pPr>
              <w:spacing w:line="360" w:lineRule="auto"/>
              <w:rPr>
                <w:szCs w:val="21"/>
              </w:rPr>
            </w:pPr>
          </w:p>
        </w:tc>
        <w:tc>
          <w:tcPr>
            <w:tcW w:w="1915"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shd w:val="clear" w:color="auto" w:fill="auto"/>
            <w:vAlign w:val="center"/>
          </w:tcPr>
          <w:p>
            <w:pPr>
              <w:spacing w:line="360" w:lineRule="auto"/>
              <w:rPr>
                <w:szCs w:val="21"/>
              </w:rPr>
            </w:pPr>
          </w:p>
        </w:tc>
        <w:tc>
          <w:tcPr>
            <w:tcW w:w="1914" w:type="dxa"/>
            <w:shd w:val="clear" w:color="auto" w:fill="auto"/>
            <w:vAlign w:val="center"/>
          </w:tcPr>
          <w:p>
            <w:pPr>
              <w:spacing w:line="360" w:lineRule="auto"/>
              <w:rPr>
                <w:szCs w:val="21"/>
              </w:rPr>
            </w:pPr>
          </w:p>
        </w:tc>
        <w:tc>
          <w:tcPr>
            <w:tcW w:w="1914" w:type="dxa"/>
            <w:shd w:val="clear" w:color="auto" w:fill="auto"/>
            <w:vAlign w:val="center"/>
          </w:tcPr>
          <w:p>
            <w:pPr>
              <w:spacing w:line="360" w:lineRule="auto"/>
              <w:rPr>
                <w:szCs w:val="21"/>
              </w:rPr>
            </w:pPr>
          </w:p>
        </w:tc>
        <w:tc>
          <w:tcPr>
            <w:tcW w:w="1915" w:type="dxa"/>
            <w:shd w:val="clear" w:color="auto" w:fill="auto"/>
            <w:vAlign w:val="center"/>
          </w:tcPr>
          <w:p>
            <w:pPr>
              <w:spacing w:line="360" w:lineRule="auto"/>
              <w:rPr>
                <w:szCs w:val="21"/>
              </w:rPr>
            </w:pPr>
          </w:p>
        </w:tc>
        <w:tc>
          <w:tcPr>
            <w:tcW w:w="1915"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shd w:val="clear" w:color="auto" w:fill="auto"/>
            <w:vAlign w:val="center"/>
          </w:tcPr>
          <w:p>
            <w:pPr>
              <w:spacing w:line="360" w:lineRule="auto"/>
              <w:rPr>
                <w:szCs w:val="21"/>
              </w:rPr>
            </w:pPr>
          </w:p>
        </w:tc>
        <w:tc>
          <w:tcPr>
            <w:tcW w:w="1914" w:type="dxa"/>
            <w:shd w:val="clear" w:color="auto" w:fill="auto"/>
            <w:vAlign w:val="center"/>
          </w:tcPr>
          <w:p>
            <w:pPr>
              <w:spacing w:line="360" w:lineRule="auto"/>
              <w:rPr>
                <w:szCs w:val="21"/>
              </w:rPr>
            </w:pPr>
          </w:p>
        </w:tc>
        <w:tc>
          <w:tcPr>
            <w:tcW w:w="1914" w:type="dxa"/>
            <w:shd w:val="clear" w:color="auto" w:fill="auto"/>
            <w:vAlign w:val="center"/>
          </w:tcPr>
          <w:p>
            <w:pPr>
              <w:spacing w:line="360" w:lineRule="auto"/>
              <w:rPr>
                <w:szCs w:val="21"/>
              </w:rPr>
            </w:pPr>
          </w:p>
        </w:tc>
        <w:tc>
          <w:tcPr>
            <w:tcW w:w="1915" w:type="dxa"/>
            <w:shd w:val="clear" w:color="auto" w:fill="auto"/>
            <w:vAlign w:val="center"/>
          </w:tcPr>
          <w:p>
            <w:pPr>
              <w:spacing w:line="360" w:lineRule="auto"/>
              <w:rPr>
                <w:szCs w:val="21"/>
              </w:rPr>
            </w:pPr>
          </w:p>
        </w:tc>
        <w:tc>
          <w:tcPr>
            <w:tcW w:w="1915"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shd w:val="clear" w:color="auto" w:fill="auto"/>
            <w:vAlign w:val="center"/>
          </w:tcPr>
          <w:p>
            <w:pPr>
              <w:spacing w:line="360" w:lineRule="auto"/>
              <w:rPr>
                <w:szCs w:val="21"/>
              </w:rPr>
            </w:pPr>
          </w:p>
        </w:tc>
        <w:tc>
          <w:tcPr>
            <w:tcW w:w="1914" w:type="dxa"/>
            <w:shd w:val="clear" w:color="auto" w:fill="auto"/>
            <w:vAlign w:val="center"/>
          </w:tcPr>
          <w:p>
            <w:pPr>
              <w:spacing w:line="360" w:lineRule="auto"/>
              <w:rPr>
                <w:szCs w:val="21"/>
              </w:rPr>
            </w:pPr>
          </w:p>
        </w:tc>
        <w:tc>
          <w:tcPr>
            <w:tcW w:w="1914" w:type="dxa"/>
            <w:shd w:val="clear" w:color="auto" w:fill="auto"/>
            <w:vAlign w:val="center"/>
          </w:tcPr>
          <w:p>
            <w:pPr>
              <w:spacing w:line="360" w:lineRule="auto"/>
              <w:rPr>
                <w:szCs w:val="21"/>
              </w:rPr>
            </w:pPr>
          </w:p>
        </w:tc>
        <w:tc>
          <w:tcPr>
            <w:tcW w:w="1915" w:type="dxa"/>
            <w:shd w:val="clear" w:color="auto" w:fill="auto"/>
            <w:vAlign w:val="center"/>
          </w:tcPr>
          <w:p>
            <w:pPr>
              <w:spacing w:line="360" w:lineRule="auto"/>
              <w:rPr>
                <w:szCs w:val="21"/>
              </w:rPr>
            </w:pPr>
          </w:p>
        </w:tc>
        <w:tc>
          <w:tcPr>
            <w:tcW w:w="1915" w:type="dxa"/>
            <w:shd w:val="clear" w:color="auto" w:fill="auto"/>
            <w:vAlign w:val="center"/>
          </w:tcPr>
          <w:p>
            <w:pPr>
              <w:spacing w:line="360" w:lineRule="auto"/>
              <w:rPr>
                <w:szCs w:val="21"/>
              </w:rPr>
            </w:pPr>
          </w:p>
        </w:tc>
      </w:tr>
    </w:tbl>
    <w:p>
      <w:pPr>
        <w:rPr>
          <w:sz w:val="20"/>
          <w:szCs w:val="20"/>
        </w:rPr>
      </w:pPr>
      <w:r>
        <w:rPr>
          <w:rFonts w:hint="eastAsia"/>
          <w:sz w:val="20"/>
          <w:szCs w:val="20"/>
        </w:rPr>
        <w:t>备注：1. “偏离情况”栏中应填写“正偏离”、“负偏离”或“无偏离”。</w:t>
      </w:r>
    </w:p>
    <w:p>
      <w:pPr>
        <w:ind w:firstLine="600" w:firstLineChars="300"/>
        <w:rPr>
          <w:sz w:val="20"/>
          <w:szCs w:val="20"/>
        </w:rPr>
      </w:pPr>
      <w:r>
        <w:rPr>
          <w:rFonts w:hint="eastAsia"/>
          <w:sz w:val="20"/>
          <w:szCs w:val="20"/>
        </w:rPr>
        <w:t>2. “商务需求偏离表”一栏须详细按招标商务需求的主要内容摘要填写。</w:t>
      </w:r>
    </w:p>
    <w:p>
      <w:pPr>
        <w:pStyle w:val="24"/>
        <w:spacing w:line="240" w:lineRule="auto"/>
        <w:ind w:firstLine="600" w:firstLineChars="300"/>
        <w:rPr>
          <w:rFonts w:asciiTheme="minorHAnsi"/>
          <w:kern w:val="2"/>
          <w:sz w:val="20"/>
        </w:rPr>
      </w:pPr>
      <w:r>
        <w:rPr>
          <w:rFonts w:hint="eastAsia" w:asciiTheme="minorHAnsi"/>
          <w:kern w:val="2"/>
          <w:sz w:val="20"/>
        </w:rPr>
        <w:t>3</w:t>
      </w:r>
      <w:r>
        <w:rPr>
          <w:rFonts w:asciiTheme="minorHAnsi"/>
          <w:kern w:val="2"/>
          <w:sz w:val="20"/>
        </w:rPr>
        <w:t>.</w:t>
      </w:r>
      <w:r>
        <w:rPr>
          <w:rFonts w:hint="eastAsia" w:asciiTheme="minorHAnsi"/>
          <w:kern w:val="2"/>
          <w:sz w:val="20"/>
        </w:rPr>
        <w:t xml:space="preserve"> “★”条款不可负偏离，否则做废标处理。</w:t>
      </w:r>
    </w:p>
    <w:p>
      <w:pPr>
        <w:pStyle w:val="24"/>
        <w:ind w:firstLine="420"/>
      </w:pPr>
    </w:p>
    <w:p>
      <w:pPr>
        <w:widowControl/>
        <w:jc w:val="left"/>
        <w:rPr>
          <w:rFonts w:ascii="长城仿宋"/>
          <w:kern w:val="0"/>
          <w:szCs w:val="20"/>
        </w:rPr>
      </w:pPr>
      <w:r>
        <w:br w:type="page"/>
      </w:r>
    </w:p>
    <w:p>
      <w:pPr>
        <w:pStyle w:val="3"/>
        <w:pageBreakBefore/>
        <w:jc w:val="center"/>
      </w:pPr>
      <w:r>
        <w:t>8</w:t>
      </w:r>
      <w:r>
        <w:rPr>
          <w:rFonts w:hint="eastAsia"/>
        </w:rPr>
        <w:t>、同类项目业绩</w:t>
      </w:r>
    </w:p>
    <w:tbl>
      <w:tblPr>
        <w:tblStyle w:val="17"/>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134"/>
        <w:gridCol w:w="2209"/>
        <w:gridCol w:w="1355"/>
        <w:gridCol w:w="1397"/>
        <w:gridCol w:w="1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jc w:val="center"/>
            </w:pPr>
            <w:r>
              <w:rPr>
                <w:rFonts w:hint="eastAsia"/>
              </w:rPr>
              <w:t>序号</w:t>
            </w:r>
          </w:p>
        </w:tc>
        <w:tc>
          <w:tcPr>
            <w:tcW w:w="1134" w:type="dxa"/>
            <w:vAlign w:val="center"/>
          </w:tcPr>
          <w:p>
            <w:pPr>
              <w:jc w:val="center"/>
            </w:pPr>
            <w:r>
              <w:rPr>
                <w:rFonts w:hint="eastAsia"/>
              </w:rPr>
              <w:t>采购单位</w:t>
            </w:r>
          </w:p>
        </w:tc>
        <w:tc>
          <w:tcPr>
            <w:tcW w:w="2209" w:type="dxa"/>
            <w:vAlign w:val="center"/>
          </w:tcPr>
          <w:p>
            <w:pPr>
              <w:jc w:val="center"/>
            </w:pPr>
            <w:r>
              <w:rPr>
                <w:rFonts w:hint="eastAsia"/>
              </w:rPr>
              <w:t>项目名称</w:t>
            </w:r>
          </w:p>
        </w:tc>
        <w:tc>
          <w:tcPr>
            <w:tcW w:w="1355" w:type="dxa"/>
            <w:vAlign w:val="center"/>
          </w:tcPr>
          <w:p>
            <w:pPr>
              <w:jc w:val="center"/>
            </w:pPr>
            <w:r>
              <w:rPr>
                <w:rFonts w:hint="eastAsia"/>
              </w:rPr>
              <w:t>签订时间</w:t>
            </w:r>
          </w:p>
        </w:tc>
        <w:tc>
          <w:tcPr>
            <w:tcW w:w="1397" w:type="dxa"/>
            <w:vAlign w:val="center"/>
          </w:tcPr>
          <w:p>
            <w:pPr>
              <w:jc w:val="center"/>
            </w:pPr>
            <w:r>
              <w:rPr>
                <w:rFonts w:hint="eastAsia"/>
              </w:rPr>
              <w:t>合同金额</w:t>
            </w:r>
          </w:p>
        </w:tc>
        <w:tc>
          <w:tcPr>
            <w:tcW w:w="1355" w:type="dxa"/>
            <w:vAlign w:val="center"/>
          </w:tcPr>
          <w:p>
            <w:pPr>
              <w:jc w:val="center"/>
            </w:pPr>
            <w:r>
              <w:rPr>
                <w:rFonts w:hint="eastAsia"/>
              </w:rPr>
              <w:t>采购单位联系人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tc>
        <w:tc>
          <w:tcPr>
            <w:tcW w:w="1134" w:type="dxa"/>
          </w:tcPr>
          <w:p/>
        </w:tc>
        <w:tc>
          <w:tcPr>
            <w:tcW w:w="2209" w:type="dxa"/>
          </w:tcPr>
          <w:p/>
        </w:tc>
        <w:tc>
          <w:tcPr>
            <w:tcW w:w="1355" w:type="dxa"/>
          </w:tcPr>
          <w:p/>
        </w:tc>
        <w:tc>
          <w:tcPr>
            <w:tcW w:w="1397" w:type="dxa"/>
          </w:tcPr>
          <w:p/>
        </w:tc>
        <w:tc>
          <w:tcPr>
            <w:tcW w:w="135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tc>
        <w:tc>
          <w:tcPr>
            <w:tcW w:w="1134" w:type="dxa"/>
          </w:tcPr>
          <w:p/>
        </w:tc>
        <w:tc>
          <w:tcPr>
            <w:tcW w:w="2209" w:type="dxa"/>
          </w:tcPr>
          <w:p/>
        </w:tc>
        <w:tc>
          <w:tcPr>
            <w:tcW w:w="1355" w:type="dxa"/>
          </w:tcPr>
          <w:p/>
        </w:tc>
        <w:tc>
          <w:tcPr>
            <w:tcW w:w="1397" w:type="dxa"/>
          </w:tcPr>
          <w:p/>
        </w:tc>
        <w:tc>
          <w:tcPr>
            <w:tcW w:w="135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tc>
        <w:tc>
          <w:tcPr>
            <w:tcW w:w="1134" w:type="dxa"/>
          </w:tcPr>
          <w:p/>
        </w:tc>
        <w:tc>
          <w:tcPr>
            <w:tcW w:w="2209" w:type="dxa"/>
          </w:tcPr>
          <w:p/>
        </w:tc>
        <w:tc>
          <w:tcPr>
            <w:tcW w:w="1355" w:type="dxa"/>
          </w:tcPr>
          <w:p/>
        </w:tc>
        <w:tc>
          <w:tcPr>
            <w:tcW w:w="1397" w:type="dxa"/>
          </w:tcPr>
          <w:p/>
        </w:tc>
        <w:tc>
          <w:tcPr>
            <w:tcW w:w="1355" w:type="dxa"/>
          </w:tcPr>
          <w:p/>
        </w:tc>
      </w:tr>
    </w:tbl>
    <w:p>
      <w:r>
        <w:rPr>
          <w:rFonts w:hint="eastAsia"/>
        </w:rPr>
        <w:t>备注：须提供同类项目合同关键页。</w:t>
      </w:r>
    </w:p>
    <w:p>
      <w:pPr>
        <w:spacing w:line="360" w:lineRule="auto"/>
      </w:pPr>
    </w:p>
    <w:p>
      <w:pPr>
        <w:spacing w:line="360" w:lineRule="auto"/>
      </w:pPr>
      <w:r>
        <w:rPr>
          <w:rFonts w:hint="eastAsia"/>
        </w:rPr>
        <w:t>投标单位（</w:t>
      </w:r>
      <w:r>
        <w:t>盖章</w:t>
      </w:r>
      <w:r>
        <w:rPr>
          <w:rFonts w:hint="eastAsia"/>
        </w:rPr>
        <w:t>）</w:t>
      </w:r>
      <w:r>
        <w:t>：</w:t>
      </w:r>
    </w:p>
    <w:p>
      <w:pPr>
        <w:spacing w:line="360" w:lineRule="auto"/>
      </w:pPr>
      <w:r>
        <w:rPr>
          <w:rFonts w:hint="eastAsia"/>
        </w:rPr>
        <w:t>法定代表人或其委托代理人：</w:t>
      </w:r>
      <w:r>
        <w:t>（签字）：</w:t>
      </w:r>
    </w:p>
    <w:p>
      <w:pPr>
        <w:spacing w:line="360" w:lineRule="auto"/>
      </w:pPr>
      <w:r>
        <w:rPr>
          <w:rFonts w:hint="eastAsia"/>
        </w:rPr>
        <w:t xml:space="preserve">日    期：    年 </w:t>
      </w:r>
      <w:r>
        <w:t xml:space="preserve"> </w:t>
      </w:r>
      <w:r>
        <w:rPr>
          <w:rFonts w:hint="eastAsia"/>
        </w:rPr>
        <w:t xml:space="preserve"> 月  </w:t>
      </w:r>
      <w:r>
        <w:t xml:space="preserve"> </w:t>
      </w:r>
      <w:r>
        <w:rPr>
          <w:rFonts w:hint="eastAsia"/>
        </w:rPr>
        <w:t>日</w:t>
      </w:r>
    </w:p>
    <w:p>
      <w:pPr>
        <w:pStyle w:val="24"/>
        <w:ind w:firstLine="420"/>
      </w:pPr>
    </w:p>
    <w:p>
      <w:pPr>
        <w:pStyle w:val="3"/>
        <w:pageBreakBefore/>
        <w:jc w:val="center"/>
      </w:pPr>
      <w:r>
        <w:t>9</w:t>
      </w:r>
      <w:r>
        <w:rPr>
          <w:rFonts w:hint="eastAsia"/>
        </w:rPr>
        <w:t>、其它（</w:t>
      </w:r>
      <w:r>
        <w:rPr>
          <w:rFonts w:hint="eastAsia"/>
          <w:lang w:val="en-US"/>
        </w:rPr>
        <w:t>格式自拟</w:t>
      </w:r>
      <w:r>
        <w:rPr>
          <w:rFonts w:hint="eastAsia"/>
        </w:rPr>
        <w:t>）</w:t>
      </w:r>
    </w:p>
    <w:p>
      <w:pPr>
        <w:spacing w:line="360" w:lineRule="auto"/>
        <w:ind w:firstLine="495"/>
        <w:rPr>
          <w:rFonts w:ascii="宋体" w:hAnsi="宋体"/>
          <w:szCs w:val="24"/>
        </w:rPr>
      </w:pPr>
      <w:r>
        <w:rPr>
          <w:rFonts w:hint="eastAsia" w:ascii="宋体" w:hAnsi="宋体"/>
          <w:szCs w:val="24"/>
        </w:rPr>
        <w:t>1、参评供应商资格证明文件；</w:t>
      </w:r>
    </w:p>
    <w:p>
      <w:pPr>
        <w:spacing w:line="360" w:lineRule="auto"/>
        <w:ind w:firstLine="495"/>
        <w:rPr>
          <w:rFonts w:ascii="宋体" w:hAnsi="宋体"/>
          <w:szCs w:val="24"/>
        </w:rPr>
      </w:pPr>
      <w:r>
        <w:rPr>
          <w:rFonts w:ascii="宋体" w:hAnsi="宋体"/>
          <w:szCs w:val="24"/>
        </w:rPr>
        <w:t>2</w:t>
      </w:r>
      <w:r>
        <w:rPr>
          <w:rFonts w:hint="eastAsia" w:ascii="宋体" w:hAnsi="宋体"/>
          <w:szCs w:val="24"/>
        </w:rPr>
        <w:t>、其他参评人认为可补充材料或需求要求的材料</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867235"/>
    </w:sdtPr>
    <w:sdtContent>
      <w:sdt>
        <w:sdtPr>
          <w:id w:val="171357217"/>
        </w:sdtPr>
        <w:sdtContent>
          <w:p>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QzZjViOGFlNmViMjBmYjRkM2ViMDU5MTNiZWYifQ=="/>
    <w:docVar w:name="KSO_WPS_MARK_KEY" w:val="f96addc4-b060-47ea-a2aa-d428e8b8ac60"/>
  </w:docVars>
  <w:rsids>
    <w:rsidRoot w:val="07D64A5B"/>
    <w:rsid w:val="000075D1"/>
    <w:rsid w:val="000263B1"/>
    <w:rsid w:val="000502ED"/>
    <w:rsid w:val="00066C1C"/>
    <w:rsid w:val="00073B3B"/>
    <w:rsid w:val="0007424A"/>
    <w:rsid w:val="000A1550"/>
    <w:rsid w:val="000C007D"/>
    <w:rsid w:val="000E32A8"/>
    <w:rsid w:val="000F065A"/>
    <w:rsid w:val="000F6C02"/>
    <w:rsid w:val="0013093F"/>
    <w:rsid w:val="00134C51"/>
    <w:rsid w:val="001476B6"/>
    <w:rsid w:val="00164B35"/>
    <w:rsid w:val="0018752D"/>
    <w:rsid w:val="001900F4"/>
    <w:rsid w:val="00191295"/>
    <w:rsid w:val="001A0C4E"/>
    <w:rsid w:val="001B14FD"/>
    <w:rsid w:val="001D5274"/>
    <w:rsid w:val="001E0BF7"/>
    <w:rsid w:val="001E2483"/>
    <w:rsid w:val="001E4354"/>
    <w:rsid w:val="001F22B7"/>
    <w:rsid w:val="001F4639"/>
    <w:rsid w:val="002031B0"/>
    <w:rsid w:val="00203559"/>
    <w:rsid w:val="00230640"/>
    <w:rsid w:val="0023569A"/>
    <w:rsid w:val="00242DEE"/>
    <w:rsid w:val="00244727"/>
    <w:rsid w:val="00284597"/>
    <w:rsid w:val="002C0EBA"/>
    <w:rsid w:val="002C4BD4"/>
    <w:rsid w:val="002D79EC"/>
    <w:rsid w:val="002E0F08"/>
    <w:rsid w:val="00315A72"/>
    <w:rsid w:val="0032084D"/>
    <w:rsid w:val="00327EE8"/>
    <w:rsid w:val="00333E0F"/>
    <w:rsid w:val="00354CE9"/>
    <w:rsid w:val="00361E05"/>
    <w:rsid w:val="00370505"/>
    <w:rsid w:val="00371CBF"/>
    <w:rsid w:val="00386275"/>
    <w:rsid w:val="003A5738"/>
    <w:rsid w:val="003B788B"/>
    <w:rsid w:val="003C069A"/>
    <w:rsid w:val="003E3CD1"/>
    <w:rsid w:val="003F09EE"/>
    <w:rsid w:val="003F0ACE"/>
    <w:rsid w:val="003F0DC0"/>
    <w:rsid w:val="003F16F7"/>
    <w:rsid w:val="00402048"/>
    <w:rsid w:val="00434BD0"/>
    <w:rsid w:val="004648F1"/>
    <w:rsid w:val="00484F2B"/>
    <w:rsid w:val="004C235B"/>
    <w:rsid w:val="004C68F1"/>
    <w:rsid w:val="004C7866"/>
    <w:rsid w:val="004D3758"/>
    <w:rsid w:val="004D51E5"/>
    <w:rsid w:val="004F11E7"/>
    <w:rsid w:val="00526144"/>
    <w:rsid w:val="00550ED0"/>
    <w:rsid w:val="0056201C"/>
    <w:rsid w:val="005650E2"/>
    <w:rsid w:val="00567A40"/>
    <w:rsid w:val="005904B2"/>
    <w:rsid w:val="00595271"/>
    <w:rsid w:val="005A3EF7"/>
    <w:rsid w:val="005B7938"/>
    <w:rsid w:val="005C62B7"/>
    <w:rsid w:val="005E411C"/>
    <w:rsid w:val="005F1DC2"/>
    <w:rsid w:val="00631BCF"/>
    <w:rsid w:val="006355B7"/>
    <w:rsid w:val="0063729E"/>
    <w:rsid w:val="006417BA"/>
    <w:rsid w:val="0067440E"/>
    <w:rsid w:val="006808A1"/>
    <w:rsid w:val="006A6807"/>
    <w:rsid w:val="006A6F44"/>
    <w:rsid w:val="006F1D1C"/>
    <w:rsid w:val="006F3FFE"/>
    <w:rsid w:val="00704D2C"/>
    <w:rsid w:val="00714558"/>
    <w:rsid w:val="007179E6"/>
    <w:rsid w:val="0072585F"/>
    <w:rsid w:val="00734085"/>
    <w:rsid w:val="00735042"/>
    <w:rsid w:val="00735AE9"/>
    <w:rsid w:val="00743883"/>
    <w:rsid w:val="0074488B"/>
    <w:rsid w:val="007448F2"/>
    <w:rsid w:val="0075366B"/>
    <w:rsid w:val="007A4053"/>
    <w:rsid w:val="007B2B47"/>
    <w:rsid w:val="007D0584"/>
    <w:rsid w:val="007E2DD5"/>
    <w:rsid w:val="007F7180"/>
    <w:rsid w:val="00866ADE"/>
    <w:rsid w:val="0087728F"/>
    <w:rsid w:val="00881F2A"/>
    <w:rsid w:val="00891F35"/>
    <w:rsid w:val="00892183"/>
    <w:rsid w:val="008972F0"/>
    <w:rsid w:val="008A401E"/>
    <w:rsid w:val="008D1810"/>
    <w:rsid w:val="008D3F5D"/>
    <w:rsid w:val="009372D5"/>
    <w:rsid w:val="00947913"/>
    <w:rsid w:val="00950010"/>
    <w:rsid w:val="0096338F"/>
    <w:rsid w:val="00981DF3"/>
    <w:rsid w:val="00997960"/>
    <w:rsid w:val="009D062C"/>
    <w:rsid w:val="009E0C70"/>
    <w:rsid w:val="009E6F17"/>
    <w:rsid w:val="00A23017"/>
    <w:rsid w:val="00A334CB"/>
    <w:rsid w:val="00A413A4"/>
    <w:rsid w:val="00A44C64"/>
    <w:rsid w:val="00A615C9"/>
    <w:rsid w:val="00A61BA6"/>
    <w:rsid w:val="00A95228"/>
    <w:rsid w:val="00AD2E18"/>
    <w:rsid w:val="00AF3081"/>
    <w:rsid w:val="00B034D8"/>
    <w:rsid w:val="00B079FB"/>
    <w:rsid w:val="00B10E4B"/>
    <w:rsid w:val="00B15777"/>
    <w:rsid w:val="00B16A2F"/>
    <w:rsid w:val="00B23AD1"/>
    <w:rsid w:val="00B3419D"/>
    <w:rsid w:val="00B355C4"/>
    <w:rsid w:val="00B41175"/>
    <w:rsid w:val="00B50759"/>
    <w:rsid w:val="00B51509"/>
    <w:rsid w:val="00B80B80"/>
    <w:rsid w:val="00B8282A"/>
    <w:rsid w:val="00B94629"/>
    <w:rsid w:val="00BB4878"/>
    <w:rsid w:val="00BC5247"/>
    <w:rsid w:val="00BC7B70"/>
    <w:rsid w:val="00C03BB4"/>
    <w:rsid w:val="00C0649C"/>
    <w:rsid w:val="00C138DB"/>
    <w:rsid w:val="00C156CA"/>
    <w:rsid w:val="00C253FE"/>
    <w:rsid w:val="00C334CC"/>
    <w:rsid w:val="00C41F7D"/>
    <w:rsid w:val="00C67D53"/>
    <w:rsid w:val="00C80B1B"/>
    <w:rsid w:val="00C81058"/>
    <w:rsid w:val="00C91F41"/>
    <w:rsid w:val="00CC2F6D"/>
    <w:rsid w:val="00D217AE"/>
    <w:rsid w:val="00D22F6E"/>
    <w:rsid w:val="00D2673D"/>
    <w:rsid w:val="00D363AF"/>
    <w:rsid w:val="00D4399C"/>
    <w:rsid w:val="00D52C12"/>
    <w:rsid w:val="00D60A87"/>
    <w:rsid w:val="00D672A0"/>
    <w:rsid w:val="00D83AE7"/>
    <w:rsid w:val="00D92F70"/>
    <w:rsid w:val="00DA0683"/>
    <w:rsid w:val="00DB7443"/>
    <w:rsid w:val="00DC0858"/>
    <w:rsid w:val="00DE0DE5"/>
    <w:rsid w:val="00DF12E6"/>
    <w:rsid w:val="00E121B6"/>
    <w:rsid w:val="00E1300F"/>
    <w:rsid w:val="00E14D0E"/>
    <w:rsid w:val="00E45EC9"/>
    <w:rsid w:val="00E47968"/>
    <w:rsid w:val="00E54D08"/>
    <w:rsid w:val="00E70ECC"/>
    <w:rsid w:val="00E87A15"/>
    <w:rsid w:val="00E90F8B"/>
    <w:rsid w:val="00E955B4"/>
    <w:rsid w:val="00EA3A06"/>
    <w:rsid w:val="00EE0338"/>
    <w:rsid w:val="00EF51B0"/>
    <w:rsid w:val="00EF620A"/>
    <w:rsid w:val="00EF6229"/>
    <w:rsid w:val="00F07C3B"/>
    <w:rsid w:val="00F100C3"/>
    <w:rsid w:val="00F31C71"/>
    <w:rsid w:val="00F467D6"/>
    <w:rsid w:val="00F52B35"/>
    <w:rsid w:val="00F56738"/>
    <w:rsid w:val="00F6484B"/>
    <w:rsid w:val="00F8483E"/>
    <w:rsid w:val="00F86BCE"/>
    <w:rsid w:val="00FA48C5"/>
    <w:rsid w:val="00FD31BB"/>
    <w:rsid w:val="00FE6918"/>
    <w:rsid w:val="02F61288"/>
    <w:rsid w:val="04531D8C"/>
    <w:rsid w:val="055A0491"/>
    <w:rsid w:val="07D64A5B"/>
    <w:rsid w:val="08C5438F"/>
    <w:rsid w:val="0AE54654"/>
    <w:rsid w:val="0BF53ACC"/>
    <w:rsid w:val="0E53178C"/>
    <w:rsid w:val="0F5C7D43"/>
    <w:rsid w:val="0FDE021F"/>
    <w:rsid w:val="101F7B65"/>
    <w:rsid w:val="115225C6"/>
    <w:rsid w:val="15BB2412"/>
    <w:rsid w:val="164B2323"/>
    <w:rsid w:val="167E48D9"/>
    <w:rsid w:val="17B456D1"/>
    <w:rsid w:val="18032802"/>
    <w:rsid w:val="184C20A2"/>
    <w:rsid w:val="1A525E4B"/>
    <w:rsid w:val="26424579"/>
    <w:rsid w:val="26EB4205"/>
    <w:rsid w:val="27033A16"/>
    <w:rsid w:val="28024EA0"/>
    <w:rsid w:val="290A0453"/>
    <w:rsid w:val="29E728D6"/>
    <w:rsid w:val="2AA27270"/>
    <w:rsid w:val="2E1F24FA"/>
    <w:rsid w:val="31EA23EF"/>
    <w:rsid w:val="321A79D4"/>
    <w:rsid w:val="38D10F35"/>
    <w:rsid w:val="3E7D46E9"/>
    <w:rsid w:val="3F754E01"/>
    <w:rsid w:val="3F9B29D4"/>
    <w:rsid w:val="3FDA0844"/>
    <w:rsid w:val="40CE32DE"/>
    <w:rsid w:val="46166193"/>
    <w:rsid w:val="46603D2D"/>
    <w:rsid w:val="47FD7F69"/>
    <w:rsid w:val="4DD36DC6"/>
    <w:rsid w:val="50FC5CBF"/>
    <w:rsid w:val="520E5830"/>
    <w:rsid w:val="560E660A"/>
    <w:rsid w:val="5A4C7C12"/>
    <w:rsid w:val="5C697878"/>
    <w:rsid w:val="5CF73DB4"/>
    <w:rsid w:val="5DC40BE1"/>
    <w:rsid w:val="62041A31"/>
    <w:rsid w:val="657125A4"/>
    <w:rsid w:val="65CD4EA0"/>
    <w:rsid w:val="66DD07C1"/>
    <w:rsid w:val="67763A98"/>
    <w:rsid w:val="68D346AB"/>
    <w:rsid w:val="69DB411B"/>
    <w:rsid w:val="6AA064EC"/>
    <w:rsid w:val="6CDF6AB5"/>
    <w:rsid w:val="6EB33DD3"/>
    <w:rsid w:val="6EE773AC"/>
    <w:rsid w:val="70995D25"/>
    <w:rsid w:val="72702114"/>
    <w:rsid w:val="749E5641"/>
    <w:rsid w:val="74E21B40"/>
    <w:rsid w:val="75B2145E"/>
    <w:rsid w:val="77084714"/>
    <w:rsid w:val="773D1681"/>
    <w:rsid w:val="77B4057B"/>
    <w:rsid w:val="784E1F59"/>
    <w:rsid w:val="78656204"/>
    <w:rsid w:val="79A1359A"/>
    <w:rsid w:val="7D485814"/>
    <w:rsid w:val="7D7D0675"/>
    <w:rsid w:val="7FBF5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paragraph" w:styleId="3">
    <w:name w:val="heading 2"/>
    <w:basedOn w:val="1"/>
    <w:next w:val="1"/>
    <w:link w:val="27"/>
    <w:unhideWhenUsed/>
    <w:qFormat/>
    <w:uiPriority w:val="9"/>
    <w:pPr>
      <w:keepNext/>
      <w:keepLines/>
      <w:spacing w:before="260" w:after="260" w:line="415" w:lineRule="auto"/>
      <w:outlineLvl w:val="1"/>
    </w:pPr>
    <w:rPr>
      <w:rFonts w:ascii="宋体" w:hAnsi="宋体" w:eastAsia="宋体" w:cs="宋体"/>
      <w:b/>
      <w:bCs/>
      <w:kern w:val="0"/>
      <w:sz w:val="24"/>
      <w:szCs w:val="24"/>
      <w:lang w:val="zh-CN"/>
    </w:rPr>
  </w:style>
  <w:style w:type="paragraph" w:styleId="4">
    <w:name w:val="heading 3"/>
    <w:basedOn w:val="1"/>
    <w:next w:val="1"/>
    <w:link w:val="29"/>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4"/>
    <w:qFormat/>
    <w:uiPriority w:val="0"/>
    <w:pPr>
      <w:jc w:val="left"/>
    </w:pPr>
  </w:style>
  <w:style w:type="paragraph" w:styleId="6">
    <w:name w:val="Body Text"/>
    <w:basedOn w:val="1"/>
    <w:next w:val="7"/>
    <w:link w:val="33"/>
    <w:unhideWhenUsed/>
    <w:qFormat/>
    <w:uiPriority w:val="99"/>
    <w:pPr>
      <w:spacing w:after="120"/>
    </w:pPr>
    <w:rPr>
      <w:rFonts w:hint="eastAsia"/>
    </w:rPr>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Body Text Indent"/>
    <w:basedOn w:val="1"/>
    <w:link w:val="30"/>
    <w:qFormat/>
    <w:uiPriority w:val="0"/>
    <w:pPr>
      <w:spacing w:after="120"/>
      <w:ind w:left="420" w:leftChars="200"/>
    </w:pPr>
  </w:style>
  <w:style w:type="paragraph" w:styleId="9">
    <w:name w:val="Plain Text"/>
    <w:basedOn w:val="1"/>
    <w:unhideWhenUsed/>
    <w:qFormat/>
    <w:uiPriority w:val="99"/>
    <w:rPr>
      <w:rFonts w:ascii="宋体" w:hAnsi="Courier New" w:eastAsia="宋体" w:cs="Courier New"/>
      <w:szCs w:val="21"/>
    </w:rPr>
  </w:style>
  <w:style w:type="paragraph" w:styleId="10">
    <w:name w:val="Balloon Text"/>
    <w:basedOn w:val="1"/>
    <w:link w:val="36"/>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28"/>
    <w:qFormat/>
    <w:uiPriority w:val="0"/>
    <w:pPr>
      <w:spacing w:after="120"/>
      <w:ind w:left="420" w:leftChars="200"/>
    </w:pPr>
    <w:rPr>
      <w:sz w:val="16"/>
      <w:szCs w:val="16"/>
    </w:rPr>
  </w:style>
  <w:style w:type="paragraph" w:styleId="14">
    <w:name w:val="Normal (Web)"/>
    <w:basedOn w:val="1"/>
    <w:unhideWhenUsed/>
    <w:qFormat/>
    <w:uiPriority w:val="99"/>
    <w:pPr>
      <w:widowControl/>
      <w:spacing w:before="100" w:beforeAutospacing="1" w:after="100" w:afterAutospacing="1"/>
      <w:jc w:val="left"/>
    </w:pPr>
    <w:rPr>
      <w:rFonts w:hint="eastAsia" w:ascii="宋体" w:hAnsi="宋体"/>
      <w:sz w:val="24"/>
    </w:rPr>
  </w:style>
  <w:style w:type="paragraph" w:styleId="15">
    <w:name w:val="annotation subject"/>
    <w:basedOn w:val="5"/>
    <w:next w:val="5"/>
    <w:link w:val="35"/>
    <w:qFormat/>
    <w:uiPriority w:val="0"/>
    <w:rPr>
      <w:b/>
      <w:bCs/>
    </w:rPr>
  </w:style>
  <w:style w:type="paragraph" w:styleId="16">
    <w:name w:val="Body Text First Indent 2"/>
    <w:basedOn w:val="8"/>
    <w:qFormat/>
    <w:uiPriority w:val="0"/>
    <w:pPr>
      <w:ind w:firstLine="420" w:firstLineChars="2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qFormat/>
    <w:uiPriority w:val="0"/>
    <w:rPr>
      <w:color w:val="333333"/>
      <w:u w:val="none"/>
    </w:rPr>
  </w:style>
  <w:style w:type="character" w:styleId="21">
    <w:name w:val="Emphasis"/>
    <w:basedOn w:val="19"/>
    <w:qFormat/>
    <w:uiPriority w:val="0"/>
  </w:style>
  <w:style w:type="character" w:styleId="22">
    <w:name w:val="Hyperlink"/>
    <w:basedOn w:val="19"/>
    <w:qFormat/>
    <w:uiPriority w:val="0"/>
    <w:rPr>
      <w:color w:val="333333"/>
      <w:u w:val="none"/>
    </w:rPr>
  </w:style>
  <w:style w:type="character" w:styleId="23">
    <w:name w:val="annotation reference"/>
    <w:basedOn w:val="19"/>
    <w:qFormat/>
    <w:uiPriority w:val="0"/>
    <w:rPr>
      <w:sz w:val="21"/>
      <w:szCs w:val="21"/>
    </w:rPr>
  </w:style>
  <w:style w:type="paragraph" w:customStyle="1" w:styleId="24">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5">
    <w:name w:val="p0"/>
    <w:basedOn w:val="1"/>
    <w:qFormat/>
    <w:uiPriority w:val="0"/>
    <w:pPr>
      <w:widowControl/>
    </w:pPr>
    <w:rPr>
      <w:rFonts w:ascii="Calibri" w:hAnsi="Calibri" w:eastAsia="宋体" w:cs="Times New Roman"/>
      <w:kern w:val="0"/>
      <w:szCs w:val="21"/>
    </w:rPr>
  </w:style>
  <w:style w:type="character" w:customStyle="1" w:styleId="26">
    <w:name w:val="未处理的提及1"/>
    <w:basedOn w:val="19"/>
    <w:semiHidden/>
    <w:unhideWhenUsed/>
    <w:qFormat/>
    <w:uiPriority w:val="99"/>
    <w:rPr>
      <w:color w:val="605E5C"/>
      <w:shd w:val="clear" w:color="auto" w:fill="E1DFDD"/>
    </w:rPr>
  </w:style>
  <w:style w:type="character" w:customStyle="1" w:styleId="27">
    <w:name w:val="标题 2 字符"/>
    <w:basedOn w:val="19"/>
    <w:link w:val="3"/>
    <w:qFormat/>
    <w:uiPriority w:val="9"/>
    <w:rPr>
      <w:rFonts w:ascii="宋体" w:hAnsi="宋体" w:cs="宋体"/>
      <w:b/>
      <w:bCs/>
      <w:sz w:val="24"/>
      <w:szCs w:val="24"/>
      <w:lang w:val="zh-CN"/>
    </w:rPr>
  </w:style>
  <w:style w:type="character" w:customStyle="1" w:styleId="28">
    <w:name w:val="正文文本缩进 3 字符"/>
    <w:basedOn w:val="19"/>
    <w:link w:val="13"/>
    <w:qFormat/>
    <w:uiPriority w:val="0"/>
    <w:rPr>
      <w:rFonts w:asciiTheme="minorHAnsi" w:hAnsiTheme="minorHAnsi" w:eastAsiaTheme="minorEastAsia" w:cstheme="minorBidi"/>
      <w:kern w:val="2"/>
      <w:sz w:val="16"/>
      <w:szCs w:val="16"/>
    </w:rPr>
  </w:style>
  <w:style w:type="character" w:customStyle="1" w:styleId="29">
    <w:name w:val="标题 3 字符"/>
    <w:basedOn w:val="19"/>
    <w:link w:val="4"/>
    <w:qFormat/>
    <w:uiPriority w:val="9"/>
    <w:rPr>
      <w:rFonts w:ascii="Times New Roman" w:hAnsi="Times New Roman"/>
      <w:b/>
      <w:bCs/>
      <w:kern w:val="2"/>
      <w:sz w:val="32"/>
      <w:szCs w:val="32"/>
    </w:rPr>
  </w:style>
  <w:style w:type="character" w:customStyle="1" w:styleId="30">
    <w:name w:val="正文文本缩进 字符"/>
    <w:basedOn w:val="19"/>
    <w:link w:val="8"/>
    <w:qFormat/>
    <w:uiPriority w:val="0"/>
    <w:rPr>
      <w:rFonts w:asciiTheme="minorHAnsi" w:hAnsiTheme="minorHAnsi" w:eastAsiaTheme="minorEastAsia" w:cstheme="minorBidi"/>
      <w:kern w:val="2"/>
      <w:sz w:val="21"/>
      <w:szCs w:val="22"/>
    </w:rPr>
  </w:style>
  <w:style w:type="character" w:customStyle="1" w:styleId="31">
    <w:name w:val="页眉 字符"/>
    <w:basedOn w:val="19"/>
    <w:link w:val="12"/>
    <w:qFormat/>
    <w:uiPriority w:val="0"/>
    <w:rPr>
      <w:rFonts w:asciiTheme="minorHAnsi" w:hAnsiTheme="minorHAnsi" w:eastAsiaTheme="minorEastAsia" w:cstheme="minorBidi"/>
      <w:kern w:val="2"/>
      <w:sz w:val="18"/>
      <w:szCs w:val="18"/>
    </w:rPr>
  </w:style>
  <w:style w:type="paragraph" w:customStyle="1" w:styleId="3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3">
    <w:name w:val="正文文本 字符"/>
    <w:basedOn w:val="19"/>
    <w:link w:val="6"/>
    <w:qFormat/>
    <w:uiPriority w:val="99"/>
    <w:rPr>
      <w:rFonts w:asciiTheme="minorHAnsi" w:hAnsiTheme="minorHAnsi" w:eastAsiaTheme="minorEastAsia" w:cstheme="minorBidi"/>
      <w:kern w:val="2"/>
      <w:sz w:val="21"/>
      <w:szCs w:val="22"/>
    </w:rPr>
  </w:style>
  <w:style w:type="character" w:customStyle="1" w:styleId="34">
    <w:name w:val="批注文字 字符"/>
    <w:basedOn w:val="19"/>
    <w:link w:val="5"/>
    <w:qFormat/>
    <w:uiPriority w:val="0"/>
    <w:rPr>
      <w:rFonts w:asciiTheme="minorHAnsi" w:hAnsiTheme="minorHAnsi" w:eastAsiaTheme="minorEastAsia" w:cstheme="minorBidi"/>
      <w:kern w:val="2"/>
      <w:sz w:val="21"/>
      <w:szCs w:val="22"/>
    </w:rPr>
  </w:style>
  <w:style w:type="character" w:customStyle="1" w:styleId="35">
    <w:name w:val="批注主题 字符"/>
    <w:basedOn w:val="34"/>
    <w:link w:val="15"/>
    <w:qFormat/>
    <w:uiPriority w:val="0"/>
    <w:rPr>
      <w:rFonts w:asciiTheme="minorHAnsi" w:hAnsiTheme="minorHAnsi" w:eastAsiaTheme="minorEastAsia" w:cstheme="minorBidi"/>
      <w:b/>
      <w:bCs/>
      <w:kern w:val="2"/>
      <w:sz w:val="21"/>
      <w:szCs w:val="22"/>
    </w:rPr>
  </w:style>
  <w:style w:type="character" w:customStyle="1" w:styleId="36">
    <w:name w:val="批注框文本 字符"/>
    <w:basedOn w:val="19"/>
    <w:link w:val="10"/>
    <w:qFormat/>
    <w:uiPriority w:val="0"/>
    <w:rPr>
      <w:rFonts w:asciiTheme="minorHAnsi" w:hAnsiTheme="minorHAnsi" w:eastAsiaTheme="minorEastAsia" w:cstheme="minorBidi"/>
      <w:kern w:val="2"/>
      <w:sz w:val="18"/>
      <w:szCs w:val="18"/>
    </w:rPr>
  </w:style>
  <w:style w:type="character" w:customStyle="1" w:styleId="37">
    <w:name w:val="font21"/>
    <w:basedOn w:val="1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4235</Words>
  <Characters>4537</Characters>
  <Lines>41</Lines>
  <Paragraphs>11</Paragraphs>
  <TotalTime>8</TotalTime>
  <ScaleCrop>false</ScaleCrop>
  <LinksUpToDate>false</LinksUpToDate>
  <CharactersWithSpaces>5249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2024-03-27T16:11:00Z</dcterms:created>
  <dc:creator>朱伟深</dc:creator>
  <cp:lastModifiedBy>于斌</cp:lastModifiedBy>
  <cp:lastPrinted>2021-07-01T01:36:00Z</cp:lastPrinted>
  <dcterms:modified xsi:type="dcterms:W3CDTF">2024-03-30T12:35:31Z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A3CF6AB31BE84DDAA4B0B05A3CF5318C_13</vt:lpwstr>
  </property>
</Properties>
</file>